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0967" w14:textId="77777777" w:rsidR="0084434B" w:rsidRPr="00297DE6" w:rsidRDefault="0084434B" w:rsidP="00DE1F20">
      <w:pPr>
        <w:pStyle w:val="NoSpacing"/>
        <w:jc w:val="center"/>
        <w:rPr>
          <w:rFonts w:ascii="Book Antiqua" w:hAnsi="Book Antiqua"/>
          <w:sz w:val="24"/>
          <w:lang w:val="sr-Cyrl-RS"/>
        </w:rPr>
      </w:pPr>
    </w:p>
    <w:p w14:paraId="39AF71C9" w14:textId="77777777" w:rsidR="00494041" w:rsidRPr="00E57C27" w:rsidRDefault="00494041" w:rsidP="00DC58C4">
      <w:pPr>
        <w:pStyle w:val="NoSpacing"/>
        <w:spacing w:after="60"/>
        <w:jc w:val="center"/>
        <w:rPr>
          <w:rFonts w:ascii="Book Antiqua" w:hAnsi="Book Antiqua"/>
          <w:b/>
          <w:sz w:val="36"/>
          <w:szCs w:val="36"/>
          <w:lang w:val="sr-Cyrl-RS"/>
        </w:rPr>
      </w:pPr>
      <w:r w:rsidRPr="00E57C27">
        <w:rPr>
          <w:rFonts w:ascii="Book Antiqua" w:hAnsi="Book Antiqua"/>
          <w:b/>
          <w:sz w:val="36"/>
          <w:szCs w:val="36"/>
          <w:lang w:val="sr-Cyrl-RS"/>
        </w:rPr>
        <w:t>Република Србија</w:t>
      </w:r>
    </w:p>
    <w:p w14:paraId="1AACFCCB" w14:textId="77777777" w:rsidR="00DE1F20" w:rsidRPr="00E57C27" w:rsidRDefault="00DE1F20" w:rsidP="00DE1F20">
      <w:pPr>
        <w:pStyle w:val="NoSpacing"/>
        <w:jc w:val="center"/>
        <w:rPr>
          <w:rFonts w:ascii="Book Antiqua" w:hAnsi="Book Antiqua"/>
          <w:b/>
          <w:sz w:val="36"/>
          <w:szCs w:val="36"/>
          <w:lang w:val="sr-Cyrl-RS"/>
        </w:rPr>
      </w:pPr>
      <w:r w:rsidRPr="00E57C27">
        <w:rPr>
          <w:rFonts w:ascii="Book Antiqua" w:hAnsi="Book Antiqua"/>
          <w:b/>
          <w:sz w:val="36"/>
          <w:szCs w:val="36"/>
          <w:lang w:val="sr-Cyrl-RS"/>
        </w:rPr>
        <w:t>ЗАШТИТНИК ГРАЂАНА</w:t>
      </w:r>
    </w:p>
    <w:p w14:paraId="796ACA3D" w14:textId="77777777" w:rsidR="00DE1F20" w:rsidRPr="00297DE6" w:rsidRDefault="00DE1F20" w:rsidP="00DE1F20">
      <w:pPr>
        <w:pStyle w:val="NoSpacing"/>
        <w:jc w:val="center"/>
        <w:rPr>
          <w:rFonts w:ascii="Book Antiqua" w:hAnsi="Book Antiqua"/>
          <w:sz w:val="24"/>
          <w:lang w:val="sr-Cyrl-RS"/>
        </w:rPr>
      </w:pPr>
    </w:p>
    <w:p w14:paraId="10DD85D7" w14:textId="77777777" w:rsidR="00DE1F20" w:rsidRPr="00297DE6" w:rsidRDefault="00DE1F20" w:rsidP="00DE1F20">
      <w:pPr>
        <w:pStyle w:val="NoSpacing"/>
        <w:jc w:val="center"/>
        <w:rPr>
          <w:rFonts w:ascii="Book Antiqua" w:hAnsi="Book Antiqua"/>
          <w:b/>
          <w:lang w:val="sr-Cyrl-RS"/>
        </w:rPr>
      </w:pPr>
      <w:r w:rsidRPr="00297DE6">
        <w:rPr>
          <w:rFonts w:ascii="Book Antiqua" w:hAnsi="Book Antiqua"/>
          <w:b/>
          <w:lang w:val="sr-Cyrl-RS"/>
        </w:rPr>
        <w:t>ОБЈАВЉУЈЕ</w:t>
      </w:r>
    </w:p>
    <w:p w14:paraId="1D64505D" w14:textId="77777777" w:rsidR="004B42A2" w:rsidRPr="00297DE6" w:rsidRDefault="004B42A2" w:rsidP="00DC58C4">
      <w:pPr>
        <w:pStyle w:val="Normal1"/>
        <w:spacing w:before="0" w:beforeAutospacing="0" w:after="0" w:afterAutospacing="0"/>
        <w:jc w:val="center"/>
        <w:rPr>
          <w:rFonts w:ascii="Book Antiqua" w:hAnsi="Book Antiqua"/>
          <w:sz w:val="24"/>
          <w:lang w:val="sr-Cyrl-RS"/>
        </w:rPr>
      </w:pPr>
    </w:p>
    <w:p w14:paraId="2C6BCFA9" w14:textId="77777777" w:rsidR="00203233" w:rsidRPr="00E57C27" w:rsidRDefault="00DC58C4" w:rsidP="00DC58C4">
      <w:pPr>
        <w:pStyle w:val="Normal1"/>
        <w:spacing w:before="0" w:beforeAutospacing="0" w:after="60" w:afterAutospacing="0"/>
        <w:jc w:val="center"/>
        <w:rPr>
          <w:rFonts w:ascii="Book Antiqua" w:hAnsi="Book Antiqua"/>
          <w:b/>
          <w:sz w:val="36"/>
          <w:szCs w:val="36"/>
          <w:lang w:val="sr-Cyrl-RS"/>
        </w:rPr>
      </w:pPr>
      <w:r>
        <w:rPr>
          <w:rFonts w:ascii="Book Antiqua" w:hAnsi="Book Antiqua"/>
          <w:b/>
          <w:sz w:val="36"/>
          <w:szCs w:val="36"/>
          <w:lang w:val="sr-Cyrl-RS"/>
        </w:rPr>
        <w:t>ЈАВНИ ПОЗИВ</w:t>
      </w:r>
    </w:p>
    <w:p w14:paraId="3F0A51FF" w14:textId="77777777" w:rsidR="00821AD1" w:rsidRPr="00E57C27" w:rsidRDefault="00821AD1" w:rsidP="00821AD1">
      <w:pPr>
        <w:pStyle w:val="Normal1"/>
        <w:spacing w:before="0" w:beforeAutospacing="0" w:after="60" w:afterAutospacing="0"/>
        <w:jc w:val="center"/>
        <w:rPr>
          <w:rFonts w:ascii="Book Antiqua" w:hAnsi="Book Antiqua"/>
          <w:b/>
          <w:sz w:val="28"/>
          <w:szCs w:val="28"/>
          <w:lang w:val="sr-Cyrl-RS"/>
        </w:rPr>
      </w:pPr>
      <w:r w:rsidRPr="00E57C27">
        <w:rPr>
          <w:rFonts w:ascii="Book Antiqua" w:hAnsi="Book Antiqua"/>
          <w:b/>
          <w:sz w:val="28"/>
          <w:szCs w:val="28"/>
          <w:lang w:val="sr-Cyrl-RS"/>
        </w:rPr>
        <w:t xml:space="preserve">за сарадњу </w:t>
      </w:r>
      <w:r w:rsidR="00203233" w:rsidRPr="00E57C27">
        <w:rPr>
          <w:rFonts w:ascii="Book Antiqua" w:hAnsi="Book Antiqua"/>
          <w:b/>
          <w:sz w:val="28"/>
          <w:szCs w:val="28"/>
          <w:lang w:val="sr-Cyrl-RS"/>
        </w:rPr>
        <w:t xml:space="preserve">у обављању послова </w:t>
      </w:r>
    </w:p>
    <w:p w14:paraId="09F8880B" w14:textId="77777777" w:rsidR="00CD7963" w:rsidRPr="00E57C27" w:rsidRDefault="00203233" w:rsidP="00DC58C4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28"/>
          <w:szCs w:val="28"/>
          <w:lang w:val="sr-Cyrl-RS"/>
        </w:rPr>
      </w:pPr>
      <w:r w:rsidRPr="00E57C27">
        <w:rPr>
          <w:rFonts w:ascii="Book Antiqua" w:hAnsi="Book Antiqua"/>
          <w:b/>
          <w:sz w:val="28"/>
          <w:szCs w:val="28"/>
          <w:lang w:val="sr-Cyrl-RS"/>
        </w:rPr>
        <w:t>Националног механизма за превенци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8"/>
            <w:szCs w:val="28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8"/>
          <w:szCs w:val="28"/>
          <w:lang w:val="sr-Cyrl-RS"/>
        </w:rPr>
        <w:t>у тортуре</w:t>
      </w:r>
    </w:p>
    <w:p w14:paraId="1E87D0C2" w14:textId="77777777" w:rsidR="001274C7" w:rsidRPr="00297DE6" w:rsidRDefault="001274C7" w:rsidP="00E91FB1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lang w:val="sr-Cyrl-RS"/>
        </w:rPr>
      </w:pPr>
    </w:p>
    <w:p w14:paraId="5B60763F" w14:textId="77777777" w:rsidR="00203233" w:rsidRPr="00E57C27" w:rsidRDefault="00054812" w:rsidP="00203233">
      <w:pPr>
        <w:pStyle w:val="Normal1"/>
        <w:spacing w:before="0" w:beforeAutospacing="0" w:after="6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>У складу са чланом</w:t>
      </w:r>
      <w:r w:rsidR="00203233" w:rsidRPr="00E57C27">
        <w:rPr>
          <w:rFonts w:ascii="Book Antiqua" w:hAnsi="Book Antiqua"/>
          <w:sz w:val="24"/>
          <w:szCs w:val="24"/>
          <w:lang w:val="sr-Cyrl-RS"/>
        </w:rPr>
        <w:t xml:space="preserve"> 2а</w:t>
      </w:r>
      <w:r w:rsidRPr="00E57C27">
        <w:rPr>
          <w:rFonts w:ascii="Book Antiqua" w:hAnsi="Book Antiqua"/>
          <w:sz w:val="24"/>
          <w:szCs w:val="24"/>
          <w:lang w:val="sr-Cyrl-RS"/>
        </w:rPr>
        <w:t>.</w:t>
      </w:r>
      <w:r w:rsidR="00203233" w:rsidRPr="00E57C27">
        <w:rPr>
          <w:rFonts w:ascii="Book Antiqua" w:hAnsi="Book Antiqua"/>
          <w:sz w:val="24"/>
          <w:szCs w:val="24"/>
          <w:lang w:val="sr-Cyrl-RS"/>
        </w:rPr>
        <w:t xml:space="preserve"> ст</w:t>
      </w:r>
      <w:r w:rsidRPr="00E57C27">
        <w:rPr>
          <w:rFonts w:ascii="Book Antiqua" w:hAnsi="Book Antiqua"/>
          <w:sz w:val="24"/>
          <w:szCs w:val="24"/>
          <w:lang w:val="sr-Cyrl-RS"/>
        </w:rPr>
        <w:t>ав</w:t>
      </w:r>
      <w:r w:rsidR="00203233" w:rsidRPr="00E57C27">
        <w:rPr>
          <w:rFonts w:ascii="Book Antiqua" w:hAnsi="Book Antiqua"/>
          <w:sz w:val="24"/>
          <w:szCs w:val="24"/>
          <w:lang w:val="sr-Cyrl-RS"/>
        </w:rPr>
        <w:t xml:space="preserve"> 2. Закона о ратификацији Опционог протокола уз Конвенцију против тортуре и других сурових, нељудских или </w:t>
      </w:r>
      <w:r w:rsidR="0090435B" w:rsidRPr="00E57C27">
        <w:rPr>
          <w:rFonts w:ascii="Book Antiqua" w:hAnsi="Book Antiqua"/>
          <w:sz w:val="24"/>
          <w:szCs w:val="24"/>
          <w:lang w:val="sr-Cyrl-RS"/>
        </w:rPr>
        <w:t>понижавајућих</w:t>
      </w:r>
      <w:r w:rsidR="00203233" w:rsidRPr="00E57C27">
        <w:rPr>
          <w:rFonts w:ascii="Book Antiqua" w:hAnsi="Book Antiqua"/>
          <w:sz w:val="24"/>
          <w:szCs w:val="24"/>
          <w:lang w:val="sr-Cyrl-RS"/>
        </w:rPr>
        <w:t xml:space="preserve"> казни и поступака (</w:t>
      </w:r>
      <w:r w:rsidR="0090435B" w:rsidRPr="00297DE6">
        <w:rPr>
          <w:rFonts w:ascii="Book Antiqua" w:hAnsi="Book Antiqua"/>
          <w:i/>
          <w:sz w:val="24"/>
          <w:szCs w:val="24"/>
          <w:lang w:val="sr-Cyrl-RS"/>
        </w:rPr>
        <w:t>„</w:t>
      </w:r>
      <w:r w:rsidR="002B3B0A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 xml:space="preserve">Службени </w:t>
      </w:r>
      <w:r w:rsidR="00297DE6">
        <w:rPr>
          <w:rFonts w:ascii="Book Antiqua" w:hAnsi="Book Antiqua"/>
          <w:i/>
          <w:color w:val="000000"/>
          <w:sz w:val="24"/>
          <w:szCs w:val="24"/>
          <w:lang w:val="sr-Cyrl-RS"/>
        </w:rPr>
        <w:t>лист СЦГ –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 xml:space="preserve"> Међународни уговори</w:t>
      </w:r>
      <w:r w:rsidR="0090435B">
        <w:rPr>
          <w:rFonts w:ascii="Book Antiqua" w:hAnsi="Book Antiqua"/>
          <w:i/>
          <w:color w:val="000000"/>
          <w:sz w:val="24"/>
          <w:szCs w:val="24"/>
          <w:lang w:val="sr-Cyrl-RS"/>
        </w:rPr>
        <w:t>“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>, бр</w:t>
      </w:r>
      <w:r w:rsidR="00297DE6">
        <w:rPr>
          <w:rFonts w:ascii="Book Antiqua" w:hAnsi="Book Antiqua"/>
          <w:i/>
          <w:color w:val="000000"/>
          <w:sz w:val="24"/>
          <w:szCs w:val="24"/>
          <w:lang w:val="sr-Latn-RS"/>
        </w:rPr>
        <w:t>oj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 xml:space="preserve"> 16/2005 и 2/2006  и </w:t>
      </w:r>
      <w:r w:rsidR="0090435B">
        <w:rPr>
          <w:rFonts w:ascii="Book Antiqua" w:hAnsi="Book Antiqua"/>
          <w:i/>
          <w:color w:val="000000"/>
          <w:sz w:val="24"/>
          <w:szCs w:val="24"/>
          <w:lang w:val="sr-Cyrl-RS"/>
        </w:rPr>
        <w:t>„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>Сл</w:t>
      </w:r>
      <w:r w:rsidR="002B3B0A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>ужбени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 xml:space="preserve"> гласник РС - Међународни уговори</w:t>
      </w:r>
      <w:r w:rsidR="0090435B">
        <w:rPr>
          <w:rFonts w:ascii="Book Antiqua" w:hAnsi="Book Antiqua"/>
          <w:i/>
          <w:color w:val="000000"/>
          <w:sz w:val="24"/>
          <w:szCs w:val="24"/>
          <w:lang w:val="sr-Cyrl-RS"/>
        </w:rPr>
        <w:t>“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>, бр</w:t>
      </w:r>
      <w:r w:rsidR="00297DE6">
        <w:rPr>
          <w:rFonts w:ascii="Book Antiqua" w:hAnsi="Book Antiqua"/>
          <w:i/>
          <w:color w:val="000000"/>
          <w:sz w:val="24"/>
          <w:szCs w:val="24"/>
          <w:lang w:val="sr-Latn-RS"/>
        </w:rPr>
        <w:t>oj</w:t>
      </w:r>
      <w:r w:rsidR="00203233" w:rsidRPr="00E57C27">
        <w:rPr>
          <w:rFonts w:ascii="Book Antiqua" w:hAnsi="Book Antiqua"/>
          <w:i/>
          <w:color w:val="000000"/>
          <w:sz w:val="24"/>
          <w:szCs w:val="24"/>
          <w:lang w:val="sr-Cyrl-RS"/>
        </w:rPr>
        <w:t xml:space="preserve"> 7/2011</w:t>
      </w:r>
      <w:r w:rsidR="00203233" w:rsidRPr="00E57C27">
        <w:rPr>
          <w:rFonts w:ascii="Book Antiqua" w:hAnsi="Book Antiqua"/>
          <w:color w:val="000000"/>
          <w:sz w:val="24"/>
          <w:szCs w:val="24"/>
          <w:lang w:val="sr-Cyrl-RS"/>
        </w:rPr>
        <w:t>)</w:t>
      </w:r>
      <w:r w:rsidR="00297DE6">
        <w:rPr>
          <w:rFonts w:ascii="Book Antiqua" w:hAnsi="Book Antiqua"/>
          <w:sz w:val="24"/>
          <w:szCs w:val="24"/>
          <w:lang w:val="sr-Cyrl-RS"/>
        </w:rPr>
        <w:t>,</w:t>
      </w:r>
    </w:p>
    <w:p w14:paraId="1EA52B93" w14:textId="77777777" w:rsidR="001C0969" w:rsidRPr="00167661" w:rsidRDefault="00203233" w:rsidP="00E91FB1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167661">
        <w:rPr>
          <w:rFonts w:ascii="Book Antiqua" w:hAnsi="Book Antiqua"/>
          <w:b/>
          <w:sz w:val="24"/>
          <w:szCs w:val="24"/>
          <w:lang w:val="sr-Cyrl-RS"/>
        </w:rPr>
        <w:t>Заштитник грађана упућује позив удружењима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>,</w:t>
      </w:r>
      <w:r w:rsidRPr="00167661">
        <w:rPr>
          <w:rFonts w:ascii="Book Antiqua" w:hAnsi="Book Antiqua"/>
          <w:b/>
          <w:sz w:val="24"/>
          <w:szCs w:val="24"/>
          <w:lang w:val="sr-Cyrl-RS"/>
        </w:rPr>
        <w:t xml:space="preserve"> чији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 xml:space="preserve">м </w:t>
      </w:r>
      <w:r w:rsidRPr="00167661">
        <w:rPr>
          <w:rFonts w:ascii="Book Antiqua" w:hAnsi="Book Antiqua"/>
          <w:b/>
          <w:sz w:val="24"/>
          <w:szCs w:val="24"/>
          <w:lang w:val="sr-Cyrl-RS"/>
        </w:rPr>
        <w:t>је статут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 xml:space="preserve">ом предвиђени </w:t>
      </w:r>
      <w:r w:rsidRPr="00167661">
        <w:rPr>
          <w:rFonts w:ascii="Book Antiqua" w:hAnsi="Book Antiqua"/>
          <w:b/>
          <w:sz w:val="24"/>
          <w:szCs w:val="24"/>
          <w:lang w:val="sr-Cyrl-RS"/>
        </w:rPr>
        <w:t xml:space="preserve">циљ 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 xml:space="preserve">удруживања </w:t>
      </w:r>
      <w:r w:rsidR="00464E4A" w:rsidRPr="00167661">
        <w:rPr>
          <w:rFonts w:ascii="Book Antiqua" w:hAnsi="Book Antiqua"/>
          <w:b/>
          <w:sz w:val="24"/>
          <w:szCs w:val="24"/>
          <w:lang w:val="sr-Cyrl-RS"/>
        </w:rPr>
        <w:t xml:space="preserve">унапређење 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 xml:space="preserve">и заштита </w:t>
      </w:r>
      <w:r w:rsidR="00464E4A" w:rsidRPr="00167661">
        <w:rPr>
          <w:rFonts w:ascii="Book Antiqua" w:hAnsi="Book Antiqua"/>
          <w:b/>
          <w:sz w:val="24"/>
          <w:szCs w:val="24"/>
          <w:lang w:val="sr-Cyrl-RS"/>
        </w:rPr>
        <w:t xml:space="preserve">људских права </w:t>
      </w:r>
      <w:r w:rsidR="000E2372" w:rsidRPr="00167661">
        <w:rPr>
          <w:rFonts w:ascii="Book Antiqua" w:hAnsi="Book Antiqua"/>
          <w:b/>
          <w:sz w:val="24"/>
          <w:szCs w:val="24"/>
          <w:lang w:val="sr-Cyrl-RS"/>
        </w:rPr>
        <w:t xml:space="preserve">и слобода, </w:t>
      </w:r>
      <w:r w:rsidR="00464E4A" w:rsidRPr="00167661">
        <w:rPr>
          <w:rFonts w:ascii="Book Antiqua" w:hAnsi="Book Antiqua"/>
          <w:b/>
          <w:sz w:val="24"/>
          <w:szCs w:val="24"/>
          <w:lang w:val="sr-Cyrl-RS"/>
        </w:rPr>
        <w:t xml:space="preserve">за сарадњу у </w:t>
      </w:r>
      <w:r w:rsidRPr="00167661">
        <w:rPr>
          <w:rFonts w:ascii="Book Antiqua" w:hAnsi="Book Antiqua"/>
          <w:b/>
          <w:sz w:val="24"/>
          <w:szCs w:val="24"/>
          <w:lang w:val="sr-Cyrl-RS"/>
        </w:rPr>
        <w:t>обављању послова Националног механизма за превенцију тортуре</w:t>
      </w:r>
      <w:r w:rsidR="006D3EEC" w:rsidRPr="00167661">
        <w:rPr>
          <w:rFonts w:ascii="Book Antiqua" w:hAnsi="Book Antiqua"/>
          <w:b/>
          <w:sz w:val="24"/>
          <w:szCs w:val="24"/>
          <w:lang w:val="sr-Cyrl-RS"/>
        </w:rPr>
        <w:t xml:space="preserve"> (у даљем тексту</w:t>
      </w:r>
      <w:r w:rsidR="00297DE6">
        <w:rPr>
          <w:rFonts w:ascii="Book Antiqua" w:hAnsi="Book Antiqua"/>
          <w:b/>
          <w:sz w:val="24"/>
          <w:szCs w:val="24"/>
          <w:lang w:val="sr-Latn-RS"/>
        </w:rPr>
        <w:t>:</w:t>
      </w:r>
      <w:r w:rsidR="006D3EEC" w:rsidRPr="00167661">
        <w:rPr>
          <w:rFonts w:ascii="Book Antiqua" w:hAnsi="Book Antiqua"/>
          <w:b/>
          <w:sz w:val="24"/>
          <w:szCs w:val="24"/>
          <w:lang w:val="sr-Cyrl-RS"/>
        </w:rPr>
        <w:t xml:space="preserve"> НПМ</w:t>
      </w:r>
      <w:r w:rsidR="00E57C27" w:rsidRPr="00167661">
        <w:rPr>
          <w:rFonts w:ascii="Book Antiqua" w:hAnsi="Book Antiqua"/>
          <w:b/>
          <w:sz w:val="24"/>
          <w:szCs w:val="24"/>
          <w:lang w:val="sr-Cyrl-RS"/>
        </w:rPr>
        <w:t>)</w:t>
      </w:r>
      <w:r w:rsidR="00167661" w:rsidRPr="00167661">
        <w:rPr>
          <w:rFonts w:ascii="Book Antiqua" w:hAnsi="Book Antiqua"/>
          <w:b/>
          <w:sz w:val="24"/>
          <w:szCs w:val="24"/>
          <w:lang w:val="sr-Cyrl-RS"/>
        </w:rPr>
        <w:t>.</w:t>
      </w:r>
    </w:p>
    <w:p w14:paraId="41857454" w14:textId="77777777" w:rsidR="00C81DDA" w:rsidRPr="00167661" w:rsidRDefault="00C81DDA" w:rsidP="00686CA0">
      <w:pPr>
        <w:pStyle w:val="Normal1"/>
        <w:pBdr>
          <w:bottom w:val="single" w:sz="4" w:space="1" w:color="auto"/>
        </w:pBdr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37CC90C2" w14:textId="77777777" w:rsidR="00686CA0" w:rsidRPr="00297DE6" w:rsidRDefault="00686CA0" w:rsidP="00686CA0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10"/>
          <w:lang w:val="sr-Cyrl-RS"/>
        </w:rPr>
      </w:pPr>
    </w:p>
    <w:p w14:paraId="3DDA3EF0" w14:textId="77777777" w:rsidR="00F62C63" w:rsidRPr="00E57C27" w:rsidRDefault="00F62C63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Предмет 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авног позива</w:t>
      </w:r>
    </w:p>
    <w:p w14:paraId="78AD5C91" w14:textId="77777777" w:rsidR="00BC6DF7" w:rsidRPr="00E91FB1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2DC52FA5" w14:textId="77777777" w:rsidR="004B42A2" w:rsidRDefault="00E57C27" w:rsidP="00A41E78">
      <w:pPr>
        <w:pStyle w:val="Normal1"/>
        <w:spacing w:before="0" w:beforeAutospacing="0" w:after="6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Предмет јавног позива је избор удружења </w:t>
      </w:r>
      <w:r w:rsidR="00E91FB1">
        <w:rPr>
          <w:rFonts w:ascii="Book Antiqua" w:hAnsi="Book Antiqua"/>
          <w:sz w:val="24"/>
          <w:szCs w:val="24"/>
          <w:lang w:val="sr-Cyrl-RS"/>
        </w:rPr>
        <w:t>са којима ће Заштитник грађана остваривати сарадњу у обављању послова НПМ, и то учешће представника и сталних стручних сарадника удружења у:</w:t>
      </w:r>
    </w:p>
    <w:p w14:paraId="00C1A848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посетама местима где се налазе или се могу налазити лица лишена слободе (ЛЛС);</w:t>
      </w:r>
    </w:p>
    <w:p w14:paraId="206195BE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изради извештаја или делова извештаја о обављеној посети местима где се налазе или се могу налазити ЛЛС;</w:t>
      </w:r>
    </w:p>
    <w:p w14:paraId="5ABA6DB8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изради препорука за отклањање утврђених недостатака у раду установа где се налазе или се могу налазити ЛЛС;</w:t>
      </w:r>
    </w:p>
    <w:p w14:paraId="3D100D10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давању стручних налаза и мишљења о здравственом стању, нарочито насталим физичким повредама и претрпљеном психичком болу као последици било ког облика злостављања;</w:t>
      </w:r>
    </w:p>
    <w:p w14:paraId="2BD1FF79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lastRenderedPageBreak/>
        <w:t>дијалогу између НПМ и надлежних органа поводом спровођења препорука НПМ и унапређења положаја ЛЛС;</w:t>
      </w:r>
    </w:p>
    <w:p w14:paraId="32428493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изради извештаја или делова тематских извештаја о стању у области положаја ЛЛС;</w:t>
      </w:r>
    </w:p>
    <w:p w14:paraId="3CE4B70C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>сачињавању прилога за годишње извештаје НПМ;</w:t>
      </w:r>
    </w:p>
    <w:p w14:paraId="2D4F1151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>изради анализа и/или мишљења о прописима или нацртима прописа којима се уређују положај, права и обавезе ЛЛС;</w:t>
      </w:r>
    </w:p>
    <w:p w14:paraId="4D580E9E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>обуци чланова тима НПМ за посете местима где се налазе или се могу налазити ЛЛС;</w:t>
      </w:r>
    </w:p>
    <w:p w14:paraId="46359419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>обуци запослених у установама у којима се налазе ЛЛС;</w:t>
      </w:r>
    </w:p>
    <w:p w14:paraId="107F4E9D" w14:textId="77777777" w:rsidR="00E91FB1" w:rsidRDefault="00E91FB1" w:rsidP="00E91FB1">
      <w:pPr>
        <w:pStyle w:val="Normal1"/>
        <w:numPr>
          <w:ilvl w:val="0"/>
          <w:numId w:val="8"/>
        </w:numPr>
        <w:spacing w:before="0" w:beforeAutospacing="0" w:after="0" w:afterAutospacing="0"/>
        <w:ind w:left="270" w:hanging="27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>учешће и излагање на скуповима које организује НПМ у циљу промоције превенције тортуре и борбе против некажњивости за тортуру;</w:t>
      </w:r>
    </w:p>
    <w:p w14:paraId="7EF7941B" w14:textId="77777777" w:rsidR="00E91FB1" w:rsidRDefault="00E91FB1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7AF9BD0D" w14:textId="77777777" w:rsidR="00E91FB1" w:rsidRPr="00E57C27" w:rsidRDefault="00E91FB1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>
        <w:rPr>
          <w:rFonts w:ascii="Book Antiqua" w:hAnsi="Book Antiqua"/>
          <w:color w:val="000000"/>
          <w:sz w:val="24"/>
          <w:szCs w:val="24"/>
          <w:lang w:val="sr-Cyrl-RS"/>
        </w:rPr>
        <w:t xml:space="preserve">као и обављање других послова НПМ, у складу са чланом 2а. став 2. </w:t>
      </w:r>
      <w:r w:rsidRPr="00E91FB1">
        <w:rPr>
          <w:rFonts w:ascii="Book Antiqua" w:hAnsi="Book Antiqua"/>
          <w:color w:val="000000"/>
          <w:sz w:val="24"/>
          <w:szCs w:val="24"/>
          <w:lang w:val="sr-Cyrl-RS"/>
        </w:rPr>
        <w:t>Закона о ратификацији Опционог протокола уз Конвенцију против тортуре и других сурових, нељудских или понижавајућих казни и поступака</w:t>
      </w:r>
      <w:r>
        <w:rPr>
          <w:rFonts w:ascii="Book Antiqua" w:hAnsi="Book Antiqua"/>
          <w:color w:val="000000"/>
          <w:sz w:val="24"/>
          <w:szCs w:val="24"/>
          <w:lang w:val="sr-Cyrl-RS"/>
        </w:rPr>
        <w:t>.</w:t>
      </w:r>
    </w:p>
    <w:p w14:paraId="59D695A1" w14:textId="77777777" w:rsidR="00BC6DF7" w:rsidRPr="00E91FB1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18372FB6" w14:textId="77777777" w:rsidR="00F62C63" w:rsidRPr="00E57C27" w:rsidRDefault="00F62C63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Об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ављивање 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авног позива</w:t>
      </w:r>
    </w:p>
    <w:p w14:paraId="182E1403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3AC28817" w14:textId="28E4E14D" w:rsidR="004B42A2" w:rsidRPr="00E57C27" w:rsidRDefault="00E32E22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Јавни позив се објављује на </w:t>
      </w:r>
      <w:r w:rsidR="003A42BA">
        <w:rPr>
          <w:rFonts w:ascii="Book Antiqua" w:hAnsi="Book Antiqua"/>
          <w:color w:val="000000"/>
          <w:sz w:val="24"/>
          <w:szCs w:val="24"/>
          <w:lang w:val="sr-Cyrl-RS"/>
        </w:rPr>
        <w:t>интернет страници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Заштитника грађана</w:t>
      </w:r>
      <w:r w:rsidR="00F025FA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</w:t>
      </w:r>
      <w:hyperlink r:id="rId7" w:history="1">
        <w:r w:rsidR="00F025FA" w:rsidRPr="00E57C27">
          <w:rPr>
            <w:rStyle w:val="Hyperlink"/>
            <w:rFonts w:ascii="Book Antiqua" w:hAnsi="Book Antiqua"/>
            <w:lang w:val="sr-Cyrl-RS"/>
          </w:rPr>
          <w:t>www.zastitnik.rs</w:t>
        </w:r>
      </w:hyperlink>
      <w:r w:rsidR="008C2035" w:rsidRPr="00E57C27">
        <w:rPr>
          <w:rFonts w:ascii="Book Antiqua" w:hAnsi="Book Antiqua"/>
          <w:color w:val="000000"/>
          <w:lang w:val="sr-Cyrl-RS"/>
        </w:rPr>
        <w:t>.</w:t>
      </w:r>
    </w:p>
    <w:p w14:paraId="53EB9B64" w14:textId="77777777" w:rsidR="00D80150" w:rsidRPr="00E91FB1" w:rsidRDefault="00D80150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10B53EA5" w14:textId="77777777" w:rsidR="00F62C63" w:rsidRPr="00E57C27" w:rsidRDefault="00F62C63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Рок за подношење при</w:t>
      </w:r>
      <w:smartTag w:uri="urn:schemas-microsoft-com:office:smarttags" w:element="PersonName">
        <w:r w:rsidRPr="00E57C27">
          <w:rPr>
            <w:rFonts w:ascii="Book Antiqua" w:hAnsi="Book Antiqua"/>
            <w:b/>
            <w:color w:val="000000"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 xml:space="preserve">ава по </w:t>
      </w:r>
      <w:smartTag w:uri="urn:schemas-microsoft-com:office:smarttags" w:element="PersonName">
        <w:r w:rsidRPr="00E57C27">
          <w:rPr>
            <w:rFonts w:ascii="Book Antiqua" w:hAnsi="Book Antiqua"/>
            <w:b/>
            <w:color w:val="000000"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авном позиву</w:t>
      </w:r>
    </w:p>
    <w:p w14:paraId="14310853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38191D76" w14:textId="267A6F8A" w:rsidR="00E32E22" w:rsidRPr="00E57C27" w:rsidRDefault="00E32E22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Рок за </w:t>
      </w:r>
      <w:r w:rsidR="00EC0D99" w:rsidRPr="00E57C27">
        <w:rPr>
          <w:rFonts w:ascii="Book Antiqua" w:hAnsi="Book Antiqua"/>
          <w:color w:val="000000"/>
          <w:sz w:val="24"/>
          <w:szCs w:val="24"/>
          <w:lang w:val="sr-Cyrl-RS"/>
        </w:rPr>
        <w:t>подношење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пријава </w:t>
      </w:r>
      <w:r w:rsidR="00F62C6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по јавном позиву 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је </w:t>
      </w:r>
      <w:r w:rsidR="008C2035" w:rsidRPr="00E57C27">
        <w:rPr>
          <w:rFonts w:ascii="Book Antiqua" w:hAnsi="Book Antiqua"/>
          <w:color w:val="000000"/>
          <w:sz w:val="24"/>
          <w:szCs w:val="24"/>
          <w:lang w:val="sr-Cyrl-RS"/>
        </w:rPr>
        <w:t>8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дана од дана објављивања </w:t>
      </w:r>
      <w:r w:rsidR="00CF2235" w:rsidRPr="00CF2235">
        <w:rPr>
          <w:rFonts w:ascii="Book Antiqua" w:hAnsi="Book Antiqua"/>
          <w:color w:val="000000"/>
          <w:sz w:val="24"/>
          <w:szCs w:val="24"/>
          <w:lang w:val="sr-Cyrl-RS"/>
        </w:rPr>
        <w:t>на интернет страници Заштитника грађана</w:t>
      </w:r>
      <w:bookmarkStart w:id="0" w:name="_GoBack"/>
      <w:bookmarkEnd w:id="0"/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>.</w:t>
      </w:r>
    </w:p>
    <w:p w14:paraId="368C1262" w14:textId="77777777" w:rsidR="00E57C27" w:rsidRPr="00E91FB1" w:rsidRDefault="00E57C2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36A9FD43" w14:textId="77777777" w:rsidR="00F62C63" w:rsidRPr="00E57C27" w:rsidRDefault="00F62C63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Достављање при</w:t>
      </w:r>
      <w:smartTag w:uri="urn:schemas-microsoft-com:office:smarttags" w:element="PersonName">
        <w:r w:rsidRPr="00E57C27">
          <w:rPr>
            <w:rFonts w:ascii="Book Antiqua" w:hAnsi="Book Antiqua"/>
            <w:b/>
            <w:color w:val="000000"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 xml:space="preserve">ава по </w:t>
      </w:r>
      <w:smartTag w:uri="urn:schemas-microsoft-com:office:smarttags" w:element="PersonName">
        <w:r w:rsidRPr="00E57C27">
          <w:rPr>
            <w:rFonts w:ascii="Book Antiqua" w:hAnsi="Book Antiqua"/>
            <w:b/>
            <w:color w:val="000000"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авном позиву</w:t>
      </w:r>
    </w:p>
    <w:p w14:paraId="3265CE01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069CCDF7" w14:textId="77777777" w:rsidR="00E32E22" w:rsidRPr="00E57C27" w:rsidRDefault="00E32E22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>При</w:t>
      </w:r>
      <w:smartTag w:uri="urn:schemas-microsoft-com:office:smarttags" w:element="PersonName">
        <w:r w:rsidRPr="00E57C27">
          <w:rPr>
            <w:rFonts w:ascii="Book Antiqua" w:hAnsi="Book Antiqua"/>
            <w:color w:val="000000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аве </w:t>
      </w:r>
      <w:r w:rsidR="00F62C6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по </w:t>
      </w:r>
      <w:smartTag w:uri="urn:schemas-microsoft-com:office:smarttags" w:element="PersonName">
        <w:r w:rsidR="00F62C63" w:rsidRPr="00E57C27">
          <w:rPr>
            <w:rFonts w:ascii="Book Antiqua" w:hAnsi="Book Antiqua"/>
            <w:color w:val="000000"/>
            <w:sz w:val="24"/>
            <w:szCs w:val="24"/>
            <w:lang w:val="sr-Cyrl-RS"/>
          </w:rPr>
          <w:t>ј</w:t>
        </w:r>
      </w:smartTag>
      <w:r w:rsidR="00F62C6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авном позиву 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>мора</w:t>
      </w:r>
      <w:smartTag w:uri="urn:schemas-microsoft-com:office:smarttags" w:element="PersonName">
        <w:r w:rsidRPr="00E57C27">
          <w:rPr>
            <w:rFonts w:ascii="Book Antiqua" w:hAnsi="Book Antiqua"/>
            <w:color w:val="000000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>у бити достављене Заштитнику грађана у запечаћено</w:t>
      </w:r>
      <w:smartTag w:uri="urn:schemas-microsoft-com:office:smarttags" w:element="PersonName">
        <w:r w:rsidRPr="00E57C27">
          <w:rPr>
            <w:rFonts w:ascii="Book Antiqua" w:hAnsi="Book Antiqua"/>
            <w:color w:val="000000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коверти са назнаком „</w:t>
      </w:r>
      <w:r w:rsidRPr="00E57C27">
        <w:rPr>
          <w:rFonts w:ascii="Book Antiqua" w:hAnsi="Book Antiqua"/>
          <w:i/>
          <w:caps/>
          <w:color w:val="000000"/>
          <w:sz w:val="24"/>
          <w:szCs w:val="24"/>
          <w:lang w:val="sr-Cyrl-RS"/>
        </w:rPr>
        <w:t xml:space="preserve">јавни позив за сарадњу </w:t>
      </w:r>
      <w:r w:rsidRPr="00E57C27">
        <w:rPr>
          <w:rFonts w:ascii="Book Antiqua" w:hAnsi="Book Antiqua"/>
          <w:i/>
          <w:caps/>
          <w:sz w:val="24"/>
          <w:szCs w:val="24"/>
          <w:lang w:val="sr-Cyrl-RS"/>
        </w:rPr>
        <w:t>у обављању послова Националног механизма за превенци</w:t>
      </w:r>
      <w:smartTag w:uri="urn:schemas-microsoft-com:office:smarttags" w:element="PersonName">
        <w:r w:rsidRPr="00E57C27">
          <w:rPr>
            <w:rFonts w:ascii="Book Antiqua" w:hAnsi="Book Antiqua"/>
            <w:i/>
            <w:caps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i/>
          <w:caps/>
          <w:sz w:val="24"/>
          <w:szCs w:val="24"/>
          <w:lang w:val="sr-Cyrl-RS"/>
        </w:rPr>
        <w:t>у тортуре</w:t>
      </w:r>
      <w:r w:rsidR="00161B39">
        <w:rPr>
          <w:rFonts w:ascii="Book Antiqua" w:hAnsi="Book Antiqua"/>
          <w:i/>
          <w:caps/>
          <w:sz w:val="24"/>
          <w:szCs w:val="24"/>
          <w:lang w:val="sr-Cyrl-RS"/>
        </w:rPr>
        <w:t xml:space="preserve"> – </w:t>
      </w:r>
      <w:r w:rsidR="002D0536" w:rsidRPr="00E57C27">
        <w:rPr>
          <w:rFonts w:ascii="Book Antiqua" w:hAnsi="Book Antiqua"/>
          <w:i/>
          <w:caps/>
          <w:sz w:val="24"/>
          <w:szCs w:val="24"/>
          <w:lang w:val="sr-Cyrl-RS"/>
        </w:rPr>
        <w:t>не</w:t>
      </w:r>
      <w:r w:rsidR="00161B39">
        <w:rPr>
          <w:rFonts w:ascii="Book Antiqua" w:hAnsi="Book Antiqua"/>
          <w:i/>
          <w:caps/>
          <w:sz w:val="24"/>
          <w:szCs w:val="24"/>
          <w:lang w:val="sr-Cyrl-RS"/>
        </w:rPr>
        <w:t xml:space="preserve"> </w:t>
      </w:r>
      <w:r w:rsidR="002D0536" w:rsidRPr="00E57C27">
        <w:rPr>
          <w:rFonts w:ascii="Book Antiqua" w:hAnsi="Book Antiqua"/>
          <w:i/>
          <w:caps/>
          <w:sz w:val="24"/>
          <w:szCs w:val="24"/>
          <w:lang w:val="sr-Cyrl-RS"/>
        </w:rPr>
        <w:t>отварати</w:t>
      </w:r>
      <w:r w:rsidRPr="00E57C27">
        <w:rPr>
          <w:rFonts w:ascii="Book Antiqua" w:hAnsi="Book Antiqua"/>
          <w:sz w:val="24"/>
          <w:szCs w:val="24"/>
          <w:lang w:val="sr-Cyrl-RS"/>
        </w:rPr>
        <w:t>“, н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а адресу: Београд, Делиградска бр. 16. </w:t>
      </w:r>
    </w:p>
    <w:p w14:paraId="489628CA" w14:textId="77777777" w:rsidR="00BC6DF7" w:rsidRPr="00E91FB1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3A79FBB" w14:textId="77777777" w:rsidR="005E508F" w:rsidRPr="00E57C27" w:rsidRDefault="005E508F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Услов</w:t>
      </w:r>
      <w:r w:rsidR="00E57C27">
        <w:rPr>
          <w:rFonts w:ascii="Book Antiqua" w:hAnsi="Book Antiqua"/>
          <w:b/>
          <w:sz w:val="24"/>
          <w:szCs w:val="24"/>
          <w:u w:val="single"/>
          <w:lang w:val="sr-Cyrl-RS"/>
        </w:rPr>
        <w:t>и</w:t>
      </w: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 за учешће у избору по 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авном позиву</w:t>
      </w:r>
    </w:p>
    <w:p w14:paraId="10A79451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07F19091" w14:textId="77777777" w:rsidR="008C2035" w:rsidRPr="00E57C27" w:rsidRDefault="005E508F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>Услов</w:t>
      </w:r>
      <w:r w:rsidR="00E57C27">
        <w:rPr>
          <w:rFonts w:ascii="Book Antiqua" w:hAnsi="Book Antiqua"/>
          <w:sz w:val="24"/>
          <w:szCs w:val="24"/>
          <w:lang w:val="sr-Cyrl-RS"/>
        </w:rPr>
        <w:t>и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 за учешће у избору по </w:t>
      </w:r>
      <w:smartTag w:uri="urn:schemas-microsoft-com:office:smarttags" w:element="PersonName">
        <w:r w:rsidRPr="00E57C27">
          <w:rPr>
            <w:rFonts w:ascii="Book Antiqua" w:hAnsi="Book Antiqua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sz w:val="24"/>
          <w:szCs w:val="24"/>
          <w:lang w:val="sr-Cyrl-RS"/>
        </w:rPr>
        <w:t xml:space="preserve">авном позиву: </w:t>
      </w:r>
    </w:p>
    <w:p w14:paraId="5943B370" w14:textId="77777777" w:rsidR="005E508F" w:rsidRDefault="003D3D18" w:rsidP="00BC6DF7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да је </w:t>
      </w:r>
      <w:r w:rsidR="005E508F" w:rsidRPr="00E57C27">
        <w:rPr>
          <w:rFonts w:ascii="Book Antiqua" w:hAnsi="Book Antiqua"/>
          <w:sz w:val="24"/>
          <w:szCs w:val="24"/>
          <w:lang w:val="sr-Cyrl-RS"/>
        </w:rPr>
        <w:t xml:space="preserve">удружење регистровано код </w:t>
      </w:r>
      <w:r w:rsidR="003A42BA">
        <w:rPr>
          <w:rFonts w:ascii="Book Antiqua" w:hAnsi="Book Antiqua"/>
          <w:sz w:val="24"/>
          <w:szCs w:val="24"/>
          <w:lang w:val="sr-Cyrl-RS"/>
        </w:rPr>
        <w:t>Агенције за привредне регистре</w:t>
      </w:r>
      <w:r w:rsidR="008C2035" w:rsidRPr="00E57C27">
        <w:rPr>
          <w:rFonts w:ascii="Book Antiqua" w:hAnsi="Book Antiqua"/>
          <w:sz w:val="24"/>
          <w:szCs w:val="24"/>
          <w:lang w:val="sr-Cyrl-RS"/>
        </w:rPr>
        <w:t>;</w:t>
      </w:r>
    </w:p>
    <w:p w14:paraId="37929D5E" w14:textId="13B2A8B0" w:rsidR="00A41E78" w:rsidRDefault="00A04CC3" w:rsidP="00A04CC3">
      <w:pPr>
        <w:pStyle w:val="CommentText"/>
        <w:numPr>
          <w:ilvl w:val="0"/>
          <w:numId w:val="7"/>
        </w:numPr>
        <w:rPr>
          <w:rFonts w:ascii="Book Antiqua" w:hAnsi="Book Antiqua"/>
          <w:sz w:val="22"/>
          <w:szCs w:val="22"/>
          <w:lang w:val="sr-Cyrl-RS"/>
        </w:rPr>
      </w:pPr>
      <w:r w:rsidRPr="00A04CC3">
        <w:rPr>
          <w:rFonts w:ascii="Book Antiqua" w:hAnsi="Book Antiqua"/>
          <w:sz w:val="22"/>
          <w:szCs w:val="22"/>
          <w:lang w:val="sr-Cyrl-RS"/>
        </w:rPr>
        <w:t>да се удружење бави унапређењем и заштитом људских права и слобода</w:t>
      </w:r>
    </w:p>
    <w:p w14:paraId="2E3DD218" w14:textId="77777777" w:rsidR="00CA5368" w:rsidRPr="00CA5368" w:rsidRDefault="00CA5368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u w:val="single"/>
          <w:lang w:val="sr-Latn-RS"/>
        </w:rPr>
      </w:pPr>
    </w:p>
    <w:p w14:paraId="0EABEFD9" w14:textId="158E16D3" w:rsidR="00F62C63" w:rsidRPr="00CA5368" w:rsidRDefault="00FC2A6E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Latn-RS"/>
        </w:rPr>
      </w:pPr>
      <w:r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П</w:t>
      </w:r>
      <w:r w:rsidR="00F62C63"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ријав</w:t>
      </w:r>
      <w:r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а</w:t>
      </w:r>
      <w:r w:rsidR="00F62C63"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 xml:space="preserve"> по јавном позиву</w:t>
      </w:r>
    </w:p>
    <w:p w14:paraId="751D235B" w14:textId="77777777" w:rsidR="00A52EDF" w:rsidRPr="00CA5368" w:rsidRDefault="00A52EDF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79E25DDB" w14:textId="77777777" w:rsidR="00A52EDF" w:rsidRPr="00CA5368" w:rsidRDefault="00E32E22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>Пријава</w:t>
      </w:r>
      <w:r w:rsidR="00FC2A6E" w:rsidRPr="00CA5368">
        <w:rPr>
          <w:rFonts w:ascii="Book Antiqua" w:hAnsi="Book Antiqua"/>
          <w:sz w:val="24"/>
          <w:szCs w:val="24"/>
          <w:lang w:val="sr-Cyrl-RS"/>
        </w:rPr>
        <w:t xml:space="preserve"> по јавном позиву се </w:t>
      </w:r>
      <w:r w:rsidR="007D328F" w:rsidRPr="00CA5368">
        <w:rPr>
          <w:rFonts w:ascii="Book Antiqua" w:hAnsi="Book Antiqua"/>
          <w:sz w:val="24"/>
          <w:szCs w:val="24"/>
          <w:lang w:val="sr-Cyrl-RS"/>
        </w:rPr>
        <w:t>сачињава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на обрасцу „Пријава за сарадњу са Заштитником грађана у обављању послова Националног механизма за превенцију тортуре“</w:t>
      </w:r>
      <w:r w:rsidR="00EC0D99" w:rsidRPr="00CA5368">
        <w:rPr>
          <w:rFonts w:ascii="Book Antiqua" w:hAnsi="Book Antiqua"/>
          <w:sz w:val="24"/>
          <w:szCs w:val="24"/>
          <w:lang w:val="sr-Cyrl-RS"/>
        </w:rPr>
        <w:t>,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која се може преузети лично у просторијама 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Заштитника грађана или на </w:t>
      </w:r>
      <w:r w:rsidR="003A42BA" w:rsidRPr="00CA5368">
        <w:rPr>
          <w:rFonts w:ascii="Book Antiqua" w:hAnsi="Book Antiqua"/>
          <w:color w:val="000000"/>
          <w:sz w:val="24"/>
          <w:szCs w:val="24"/>
          <w:lang w:val="sr-Cyrl-RS"/>
        </w:rPr>
        <w:t>интернет страници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Заштитника грађана</w:t>
      </w:r>
      <w:r w:rsidR="00A52EDF" w:rsidRPr="00CA5368">
        <w:rPr>
          <w:rFonts w:ascii="Book Antiqua" w:hAnsi="Book Antiqua"/>
          <w:color w:val="000000"/>
          <w:sz w:val="24"/>
          <w:szCs w:val="24"/>
          <w:lang w:val="sr-Cyrl-RS"/>
        </w:rPr>
        <w:t>.</w:t>
      </w:r>
    </w:p>
    <w:p w14:paraId="7C3787E0" w14:textId="77777777" w:rsidR="00A41E78" w:rsidRPr="00CA5368" w:rsidRDefault="00A41E78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79649D2C" w14:textId="77777777" w:rsidR="00E32E22" w:rsidRPr="00CA5368" w:rsidRDefault="00A52EDF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Да би пријава била уредна и потпуна,</w:t>
      </w:r>
      <w:r w:rsidR="007D328F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мора  садржати све податке предвиђене у прописаном обрасцу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>.</w:t>
      </w:r>
    </w:p>
    <w:p w14:paraId="23EEAA7B" w14:textId="77777777" w:rsidR="00A52EDF" w:rsidRPr="00CA5368" w:rsidRDefault="00A52EDF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160EF027" w14:textId="77777777" w:rsidR="00F62C63" w:rsidRPr="00CA5368" w:rsidRDefault="00F62C63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Прилози уз пријав</w:t>
      </w:r>
      <w:r w:rsidR="00FC2A6E"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у</w:t>
      </w:r>
      <w:r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 xml:space="preserve"> по јавном позиву</w:t>
      </w:r>
    </w:p>
    <w:p w14:paraId="561FB5E0" w14:textId="77777777" w:rsidR="00BC6DF7" w:rsidRPr="00CA5368" w:rsidRDefault="00BC6DF7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19912493" w14:textId="77777777" w:rsidR="00E32E22" w:rsidRPr="00CA5368" w:rsidRDefault="00E32E22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>У прилогу пријаве потребно је доставити</w:t>
      </w:r>
      <w:r w:rsidR="00B7629E" w:rsidRPr="00CA5368">
        <w:rPr>
          <w:rFonts w:ascii="Book Antiqua" w:hAnsi="Book Antiqua"/>
          <w:sz w:val="24"/>
          <w:szCs w:val="24"/>
          <w:lang w:val="sr-Cyrl-RS"/>
        </w:rPr>
        <w:t>:</w:t>
      </w:r>
    </w:p>
    <w:p w14:paraId="7034D8D7" w14:textId="77777777" w:rsidR="00D52F45" w:rsidRPr="00CA5368" w:rsidRDefault="00E32E22" w:rsidP="00A41E78">
      <w:pPr>
        <w:pStyle w:val="Normal1"/>
        <w:tabs>
          <w:tab w:val="left" w:pos="720"/>
        </w:tabs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 xml:space="preserve">1. </w:t>
      </w:r>
      <w:r w:rsidR="00CC41E1" w:rsidRPr="00CA5368">
        <w:rPr>
          <w:rFonts w:ascii="Book Antiqua" w:hAnsi="Book Antiqua"/>
          <w:sz w:val="24"/>
          <w:szCs w:val="24"/>
          <w:lang w:val="sr-Cyrl-RS"/>
        </w:rPr>
        <w:tab/>
      </w:r>
      <w:r w:rsidR="00A52EDF" w:rsidRPr="00CA5368">
        <w:rPr>
          <w:rFonts w:ascii="Book Antiqua" w:hAnsi="Book Antiqua"/>
          <w:color w:val="000000"/>
          <w:sz w:val="24"/>
          <w:szCs w:val="24"/>
          <w:lang w:val="sr-Cyrl-RS"/>
        </w:rPr>
        <w:t>Доказ</w:t>
      </w:r>
      <w:r w:rsidR="00D52F45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о регистрацији удружења;</w:t>
      </w:r>
    </w:p>
    <w:p w14:paraId="366FAE36" w14:textId="77777777" w:rsidR="00E32E22" w:rsidRPr="00CA5368" w:rsidRDefault="00D52F45" w:rsidP="00A41E78">
      <w:pPr>
        <w:pStyle w:val="Normal1"/>
        <w:tabs>
          <w:tab w:val="left" w:pos="720"/>
        </w:tabs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2.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ab/>
      </w:r>
      <w:r w:rsidR="00E32E22" w:rsidRPr="00CA5368">
        <w:rPr>
          <w:rFonts w:ascii="Book Antiqua" w:hAnsi="Book Antiqua"/>
          <w:sz w:val="24"/>
          <w:szCs w:val="24"/>
          <w:lang w:val="sr-Cyrl-RS"/>
        </w:rPr>
        <w:t>С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>татут удружења;</w:t>
      </w:r>
    </w:p>
    <w:p w14:paraId="757B1C10" w14:textId="77777777" w:rsidR="00E32E22" w:rsidRPr="00CA5368" w:rsidRDefault="00EC0D99" w:rsidP="006F23C2">
      <w:pPr>
        <w:pStyle w:val="Normal1"/>
        <w:tabs>
          <w:tab w:val="left" w:pos="720"/>
        </w:tabs>
        <w:spacing w:before="0" w:beforeAutospacing="0" w:after="0" w:afterAutospacing="0"/>
        <w:ind w:left="720" w:hanging="72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3.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ab/>
      </w:r>
      <w:r w:rsidR="00A52EDF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Податке о </w:t>
      </w:r>
      <w:r w:rsidR="00E57C27" w:rsidRPr="00CA5368">
        <w:rPr>
          <w:rFonts w:ascii="Book Antiqua" w:hAnsi="Book Antiqua"/>
          <w:color w:val="000000"/>
          <w:sz w:val="24"/>
          <w:szCs w:val="24"/>
          <w:lang w:val="sr-Cyrl-RS"/>
        </w:rPr>
        <w:t>активностима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удружења на унапређењ</w:t>
      </w:r>
      <w:r w:rsidR="008B759C" w:rsidRPr="00CA5368">
        <w:rPr>
          <w:rFonts w:ascii="Book Antiqua" w:hAnsi="Book Antiqua"/>
          <w:color w:val="000000"/>
          <w:sz w:val="24"/>
          <w:szCs w:val="24"/>
          <w:lang w:val="sr-Cyrl-RS"/>
        </w:rPr>
        <w:t>у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</w:t>
      </w:r>
      <w:r w:rsidR="008B759C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и заштити 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>људских права</w:t>
      </w:r>
      <w:r w:rsidR="008B759C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и слобода</w:t>
      </w:r>
      <w:r w:rsidR="00A525AE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у последњих 5 година</w:t>
      </w:r>
      <w:r w:rsidR="00E32E22" w:rsidRPr="00CA5368">
        <w:rPr>
          <w:rFonts w:ascii="Book Antiqua" w:hAnsi="Book Antiqua"/>
          <w:color w:val="000000"/>
          <w:sz w:val="24"/>
          <w:szCs w:val="24"/>
          <w:lang w:val="sr-Cyrl-RS"/>
        </w:rPr>
        <w:t>;</w:t>
      </w:r>
    </w:p>
    <w:p w14:paraId="0EF098D6" w14:textId="77777777" w:rsidR="003E5C76" w:rsidRPr="00CA5368" w:rsidRDefault="00A525AE" w:rsidP="006F23C2">
      <w:pPr>
        <w:pStyle w:val="Normal1"/>
        <w:tabs>
          <w:tab w:val="left" w:pos="720"/>
        </w:tabs>
        <w:spacing w:before="0" w:beforeAutospacing="0" w:after="0" w:afterAutospacing="0"/>
        <w:ind w:left="720" w:hanging="72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4</w:t>
      </w:r>
      <w:r w:rsidR="0029548C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. </w:t>
      </w:r>
      <w:r w:rsidR="0029548C" w:rsidRPr="00CA5368">
        <w:rPr>
          <w:rFonts w:ascii="Book Antiqua" w:hAnsi="Book Antiqua"/>
          <w:color w:val="000000"/>
          <w:sz w:val="24"/>
          <w:szCs w:val="24"/>
          <w:lang w:val="sr-Cyrl-RS"/>
        </w:rPr>
        <w:tab/>
      </w:r>
      <w:r w:rsidR="00A52EDF" w:rsidRPr="00CA5368">
        <w:rPr>
          <w:rFonts w:ascii="Book Antiqua" w:hAnsi="Book Antiqua"/>
          <w:color w:val="000000"/>
          <w:sz w:val="24"/>
          <w:szCs w:val="24"/>
          <w:lang w:val="sr-Cyrl-RS"/>
        </w:rPr>
        <w:t>Доказ о кадровском капацитету - к</w:t>
      </w:r>
      <w:r w:rsidR="00D20CAD" w:rsidRPr="00CA5368">
        <w:rPr>
          <w:rFonts w:ascii="Book Antiqua" w:hAnsi="Book Antiqua"/>
          <w:color w:val="000000"/>
          <w:sz w:val="24"/>
          <w:szCs w:val="24"/>
          <w:lang w:val="sr-Cyrl-RS"/>
        </w:rPr>
        <w:t>валификацион</w:t>
      </w:r>
      <w:r w:rsidR="00A52EDF" w:rsidRPr="00CA5368">
        <w:rPr>
          <w:rFonts w:ascii="Book Antiqua" w:hAnsi="Book Antiqua"/>
          <w:color w:val="000000"/>
          <w:sz w:val="24"/>
          <w:szCs w:val="24"/>
          <w:lang w:val="sr-Cyrl-RS"/>
        </w:rPr>
        <w:t>у структуру</w:t>
      </w:r>
      <w:r w:rsidR="00D20CAD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чланова, </w:t>
      </w:r>
      <w:r w:rsidR="0029548C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запослених </w:t>
      </w:r>
      <w:r w:rsidR="00D20CAD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и сарадника </w:t>
      </w:r>
      <w:r w:rsidR="0029548C" w:rsidRPr="00CA5368">
        <w:rPr>
          <w:rFonts w:ascii="Book Antiqua" w:hAnsi="Book Antiqua"/>
          <w:color w:val="000000"/>
          <w:sz w:val="24"/>
          <w:szCs w:val="24"/>
          <w:lang w:val="sr-Cyrl-RS"/>
        </w:rPr>
        <w:t>удружењ</w:t>
      </w:r>
      <w:r w:rsidR="00D20CAD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а. </w:t>
      </w:r>
    </w:p>
    <w:p w14:paraId="3F240982" w14:textId="77777777" w:rsidR="00D80150" w:rsidRPr="00CA5368" w:rsidRDefault="00D80150" w:rsidP="00A41E78">
      <w:pPr>
        <w:pStyle w:val="Normal1"/>
        <w:tabs>
          <w:tab w:val="left" w:pos="1620"/>
        </w:tabs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648D89CE" w14:textId="77777777" w:rsidR="00FC2A6E" w:rsidRPr="00CA5368" w:rsidRDefault="00FC2A6E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CA5368"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  <w:t>Неблаговремене и непотпуне пријаве</w:t>
      </w:r>
    </w:p>
    <w:p w14:paraId="24EC8BEA" w14:textId="77777777" w:rsidR="00BC6DF7" w:rsidRPr="00CA5368" w:rsidRDefault="00BC6DF7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21C04EF3" w14:textId="77777777" w:rsidR="004B42A2" w:rsidRPr="00CA5368" w:rsidRDefault="00BC6DF7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Пријаве</w:t>
      </w:r>
      <w:r w:rsidR="00FC2A6E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поднете по истеку рока за подношење, пријаве које нису сачињене на прописаном обрасцу, односно не садрже све податке предвиђене </w:t>
      </w:r>
      <w:r w:rsidR="00A051E6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у </w:t>
      </w:r>
      <w:r w:rsidR="00FC2A6E" w:rsidRPr="00CA5368">
        <w:rPr>
          <w:rFonts w:ascii="Book Antiqua" w:hAnsi="Book Antiqua"/>
          <w:color w:val="000000"/>
          <w:sz w:val="24"/>
          <w:szCs w:val="24"/>
          <w:lang w:val="sr-Cyrl-RS"/>
        </w:rPr>
        <w:t>прописаном обрасцу, као и оне уз које ни</w:t>
      </w:r>
      <w:r w:rsidR="00E27AE1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су </w:t>
      </w:r>
      <w:r w:rsidR="00FC2A6E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приложени </w:t>
      </w:r>
      <w:r w:rsidR="005E508F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сви </w:t>
      </w:r>
      <w:r w:rsidR="00FC2A6E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прилози захтевани овим јавним позивом </w:t>
      </w:r>
      <w:r w:rsidR="003A42BA" w:rsidRPr="00CA5368">
        <w:rPr>
          <w:rFonts w:ascii="Book Antiqua" w:hAnsi="Book Antiqua"/>
          <w:color w:val="000000"/>
          <w:sz w:val="24"/>
          <w:szCs w:val="24"/>
          <w:lang w:val="sr-Cyrl-RS"/>
        </w:rPr>
        <w:t>неће бити узете у разматрање.</w:t>
      </w:r>
    </w:p>
    <w:p w14:paraId="69A189EE" w14:textId="77777777" w:rsidR="00BC6DF7" w:rsidRPr="00CA5368" w:rsidRDefault="00BC6DF7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75355E80" w14:textId="77777777" w:rsidR="0073213D" w:rsidRPr="00CA5368" w:rsidRDefault="002D62A9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CA5368">
        <w:rPr>
          <w:rFonts w:ascii="Book Antiqua" w:hAnsi="Book Antiqua"/>
          <w:b/>
          <w:sz w:val="24"/>
          <w:szCs w:val="24"/>
          <w:u w:val="single"/>
          <w:lang w:val="sr-Cyrl-RS"/>
        </w:rPr>
        <w:t>Критеријуми за и</w:t>
      </w:r>
      <w:r w:rsidR="0073213D" w:rsidRPr="00CA5368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збор </w:t>
      </w:r>
    </w:p>
    <w:p w14:paraId="1B775C0C" w14:textId="77777777" w:rsidR="00BC6DF7" w:rsidRPr="00CA5368" w:rsidRDefault="00BC6DF7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D130277" w14:textId="77777777" w:rsidR="00F00E30" w:rsidRPr="00CA5368" w:rsidRDefault="00810880" w:rsidP="00A41E78">
      <w:pPr>
        <w:pStyle w:val="Normal1"/>
        <w:spacing w:before="0" w:beforeAutospacing="0" w:after="6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>Критеријум</w:t>
      </w:r>
      <w:r w:rsidR="00E57C27" w:rsidRPr="00CA5368">
        <w:rPr>
          <w:rFonts w:ascii="Book Antiqua" w:hAnsi="Book Antiqua"/>
          <w:sz w:val="24"/>
          <w:szCs w:val="24"/>
          <w:lang w:val="sr-Cyrl-RS"/>
        </w:rPr>
        <w:t>и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за избор </w:t>
      </w:r>
      <w:r w:rsidR="00E57C27" w:rsidRPr="00CA5368">
        <w:rPr>
          <w:rFonts w:ascii="Book Antiqua" w:hAnsi="Book Antiqua"/>
          <w:sz w:val="24"/>
          <w:szCs w:val="24"/>
          <w:lang w:val="sr-Cyrl-RS"/>
        </w:rPr>
        <w:t>удружења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за сарадњу са Заштитником грађана у обављању послова </w:t>
      </w:r>
      <w:r w:rsidR="00A52EDF" w:rsidRPr="00CA5368">
        <w:rPr>
          <w:rFonts w:ascii="Book Antiqua" w:hAnsi="Book Antiqua"/>
          <w:sz w:val="24"/>
          <w:szCs w:val="24"/>
          <w:lang w:val="sr-Cyrl-RS"/>
        </w:rPr>
        <w:t>НПМ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су</w:t>
      </w:r>
      <w:r w:rsidR="00A52EDF" w:rsidRPr="00CA5368">
        <w:rPr>
          <w:rFonts w:ascii="Book Antiqua" w:hAnsi="Book Antiqua"/>
          <w:sz w:val="24"/>
          <w:szCs w:val="24"/>
          <w:lang w:val="sr-Cyrl-RS"/>
        </w:rPr>
        <w:t>:</w:t>
      </w:r>
    </w:p>
    <w:p w14:paraId="6D525B5B" w14:textId="77777777" w:rsidR="00F00E30" w:rsidRPr="00CA5368" w:rsidRDefault="00810880" w:rsidP="00A41E78">
      <w:pPr>
        <w:pStyle w:val="Normal1"/>
        <w:numPr>
          <w:ilvl w:val="0"/>
          <w:numId w:val="6"/>
        </w:numPr>
        <w:tabs>
          <w:tab w:val="clear" w:pos="720"/>
        </w:tabs>
        <w:spacing w:before="0" w:beforeAutospacing="0" w:after="60" w:afterAutospacing="0"/>
        <w:ind w:left="0" w:firstLine="0"/>
        <w:jc w:val="both"/>
        <w:rPr>
          <w:rFonts w:ascii="Book Antiqua" w:hAnsi="Book Antiqua"/>
          <w:sz w:val="24"/>
          <w:szCs w:val="24"/>
          <w:lang w:val="sr-Cyrl-RS"/>
        </w:rPr>
      </w:pP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квалитет и квантитет активности удружења на унапређењу и заштити људских права и слобода у последњих 5 година, </w:t>
      </w:r>
      <w:r w:rsidR="00F00E30" w:rsidRPr="00CA5368">
        <w:rPr>
          <w:rFonts w:ascii="Book Antiqua" w:hAnsi="Book Antiqua"/>
          <w:color w:val="000000"/>
          <w:sz w:val="24"/>
          <w:szCs w:val="24"/>
          <w:lang w:val="sr-Cyrl-RS"/>
        </w:rPr>
        <w:t>нарочито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активности </w:t>
      </w:r>
      <w:r w:rsidRPr="00CA5368">
        <w:rPr>
          <w:rFonts w:ascii="Book Antiqua" w:hAnsi="Book Antiqua"/>
          <w:sz w:val="24"/>
          <w:szCs w:val="24"/>
          <w:lang w:val="sr-Cyrl-RS"/>
        </w:rPr>
        <w:t>у заштити и унапређењу права лица лишених слободе и превенцији тортуре и других суров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их</w:t>
      </w:r>
      <w:r w:rsidRPr="00CA5368">
        <w:rPr>
          <w:rFonts w:ascii="Book Antiqua" w:hAnsi="Book Antiqua"/>
          <w:sz w:val="24"/>
          <w:szCs w:val="24"/>
          <w:lang w:val="sr-Cyrl-RS"/>
        </w:rPr>
        <w:t>, нељудск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их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и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ли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понижавајућ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их казни или поступака</w:t>
      </w:r>
      <w:r w:rsidR="004A335B" w:rsidRPr="00CA5368">
        <w:rPr>
          <w:rFonts w:ascii="Book Antiqua" w:hAnsi="Book Antiqua"/>
          <w:sz w:val="24"/>
          <w:szCs w:val="24"/>
          <w:lang w:val="sr-Cyrl-RS"/>
        </w:rPr>
        <w:t>;</w:t>
      </w:r>
    </w:p>
    <w:p w14:paraId="0B87A0E2" w14:textId="77777777" w:rsidR="00F00E30" w:rsidRPr="00CA5368" w:rsidRDefault="00F00E30" w:rsidP="00A41E78">
      <w:pPr>
        <w:pStyle w:val="Normal1"/>
        <w:numPr>
          <w:ilvl w:val="0"/>
          <w:numId w:val="6"/>
        </w:numPr>
        <w:tabs>
          <w:tab w:val="clear" w:pos="720"/>
        </w:tabs>
        <w:spacing w:before="0" w:beforeAutospacing="0" w:after="60" w:afterAutospacing="0"/>
        <w:ind w:left="0" w:firstLine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 xml:space="preserve">број </w:t>
      </w:r>
      <w:r w:rsidR="00810880" w:rsidRPr="00CA5368">
        <w:rPr>
          <w:rFonts w:ascii="Book Antiqua" w:hAnsi="Book Antiqua"/>
          <w:color w:val="000000"/>
          <w:sz w:val="24"/>
          <w:szCs w:val="24"/>
          <w:lang w:val="sr-Cyrl-RS"/>
        </w:rPr>
        <w:t>извештаја и публикација удружења у области унапређења и заштите људских права и слобода у последњих 5 година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, нарочито у области 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заштите и унапређења права лица лишених слободе и превенцији тортуре и 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других сурових, нељудских или понижавајућих казни или поступака;</w:t>
      </w:r>
    </w:p>
    <w:p w14:paraId="6D33A416" w14:textId="77777777" w:rsidR="00810880" w:rsidRPr="00CA5368" w:rsidRDefault="00F00E30" w:rsidP="00A41E78">
      <w:pPr>
        <w:pStyle w:val="Normal1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CA5368">
        <w:rPr>
          <w:rFonts w:ascii="Book Antiqua" w:hAnsi="Book Antiqua"/>
          <w:sz w:val="24"/>
          <w:szCs w:val="24"/>
          <w:lang w:val="sr-Cyrl-RS"/>
        </w:rPr>
        <w:t xml:space="preserve">број </w:t>
      </w:r>
      <w:r w:rsidR="00E8198B" w:rsidRPr="00CA5368">
        <w:rPr>
          <w:rFonts w:ascii="Book Antiqua" w:hAnsi="Book Antiqua"/>
          <w:sz w:val="24"/>
          <w:szCs w:val="24"/>
          <w:lang w:val="sr-Cyrl-RS"/>
        </w:rPr>
        <w:t>стручних лица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F025FA" w:rsidRPr="00CA5368">
        <w:rPr>
          <w:rFonts w:ascii="Book Antiqua" w:hAnsi="Book Antiqua"/>
          <w:sz w:val="24"/>
          <w:szCs w:val="24"/>
          <w:lang w:val="sr-Cyrl-RS"/>
        </w:rPr>
        <w:t xml:space="preserve">међу </w:t>
      </w:r>
      <w:r w:rsidR="00F025FA"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члановима, запосленима и сарадницима удружења, 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у области 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>унапређења и заштите људских права и слобода</w:t>
      </w:r>
      <w:r w:rsidR="00F025FA" w:rsidRPr="00CA5368">
        <w:rPr>
          <w:rFonts w:ascii="Book Antiqua" w:hAnsi="Book Antiqua"/>
          <w:color w:val="000000"/>
          <w:sz w:val="24"/>
          <w:szCs w:val="24"/>
          <w:lang w:val="sr-Cyrl-RS"/>
        </w:rPr>
        <w:t>,</w:t>
      </w:r>
      <w:r w:rsidRPr="00CA5368">
        <w:rPr>
          <w:rFonts w:ascii="Book Antiqua" w:hAnsi="Book Antiqua"/>
          <w:color w:val="000000"/>
          <w:sz w:val="24"/>
          <w:szCs w:val="24"/>
          <w:lang w:val="sr-Cyrl-RS"/>
        </w:rPr>
        <w:t xml:space="preserve"> нарочито у области </w:t>
      </w:r>
      <w:r w:rsidRPr="00CA5368">
        <w:rPr>
          <w:rFonts w:ascii="Book Antiqua" w:hAnsi="Book Antiqua"/>
          <w:sz w:val="24"/>
          <w:szCs w:val="24"/>
          <w:lang w:val="sr-Cyrl-RS"/>
        </w:rPr>
        <w:t xml:space="preserve">заштите и унапређења права лица лишених слободе и превенцији тортуре и </w:t>
      </w:r>
      <w:r w:rsidR="00CC4C95" w:rsidRPr="00CA5368">
        <w:rPr>
          <w:rFonts w:ascii="Book Antiqua" w:hAnsi="Book Antiqua"/>
          <w:sz w:val="24"/>
          <w:szCs w:val="24"/>
          <w:lang w:val="sr-Cyrl-RS"/>
        </w:rPr>
        <w:t>других сурових, нељудских или понижавајућих казни или поступака</w:t>
      </w:r>
      <w:r w:rsidR="00F025FA" w:rsidRPr="00CA5368">
        <w:rPr>
          <w:rFonts w:ascii="Book Antiqua" w:hAnsi="Book Antiqua"/>
          <w:sz w:val="24"/>
          <w:szCs w:val="24"/>
          <w:lang w:val="sr-Cyrl-RS"/>
        </w:rPr>
        <w:t>.</w:t>
      </w:r>
      <w:r w:rsidR="002D62A9" w:rsidRPr="00CA5368">
        <w:rPr>
          <w:rFonts w:ascii="Book Antiqua" w:hAnsi="Book Antiqua"/>
          <w:sz w:val="24"/>
          <w:szCs w:val="24"/>
          <w:lang w:val="sr-Cyrl-RS"/>
        </w:rPr>
        <w:t xml:space="preserve"> </w:t>
      </w:r>
    </w:p>
    <w:p w14:paraId="006C67BC" w14:textId="77777777" w:rsidR="00A04CC3" w:rsidRPr="00CA5368" w:rsidRDefault="00A04CC3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u w:val="single"/>
          <w:lang w:val="sr-Cyrl-RS"/>
        </w:rPr>
      </w:pPr>
    </w:p>
    <w:p w14:paraId="156EC9E9" w14:textId="77777777" w:rsidR="002D62A9" w:rsidRPr="00E57C27" w:rsidRDefault="002D62A9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Избор по јавном позиву</w:t>
      </w:r>
    </w:p>
    <w:p w14:paraId="5644AECF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23F319C3" w14:textId="77777777" w:rsidR="00774100" w:rsidRDefault="00774100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По пристиглим благовременим и потпуним </w:t>
      </w:r>
      <w:r w:rsidR="007D2FE9" w:rsidRPr="00E57C27">
        <w:rPr>
          <w:rFonts w:ascii="Book Antiqua" w:hAnsi="Book Antiqua"/>
          <w:sz w:val="24"/>
          <w:szCs w:val="24"/>
          <w:lang w:val="sr-Cyrl-RS"/>
        </w:rPr>
        <w:t>пријавама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 са приложеном документацијом, а на основу утврђених критеријума, Комисија </w:t>
      </w:r>
      <w:r w:rsidR="00D808C0" w:rsidRPr="00D808C0">
        <w:rPr>
          <w:rFonts w:ascii="Book Antiqua" w:hAnsi="Book Antiqua"/>
          <w:sz w:val="24"/>
          <w:szCs w:val="24"/>
          <w:lang w:val="sr-Cyrl-RS"/>
        </w:rPr>
        <w:t xml:space="preserve">за избор удружења по јавном позиву 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ће направити листу удружења која испуњавају услове за сарадњу са Заштитником грађана у обављању послова </w:t>
      </w:r>
      <w:r w:rsidR="0090435B">
        <w:rPr>
          <w:rFonts w:ascii="Book Antiqua" w:hAnsi="Book Antiqua"/>
          <w:sz w:val="24"/>
          <w:szCs w:val="24"/>
          <w:lang w:val="sr-Cyrl-RS"/>
        </w:rPr>
        <w:t>НПМ</w:t>
      </w:r>
      <w:r w:rsidRPr="00E57C27">
        <w:rPr>
          <w:rFonts w:ascii="Book Antiqua" w:hAnsi="Book Antiqua"/>
          <w:sz w:val="24"/>
          <w:szCs w:val="24"/>
          <w:lang w:val="sr-Cyrl-RS"/>
        </w:rPr>
        <w:t>.</w:t>
      </w:r>
    </w:p>
    <w:p w14:paraId="40300A28" w14:textId="77777777" w:rsidR="00A41E78" w:rsidRPr="00E57C27" w:rsidRDefault="00A41E78" w:rsidP="00A41E78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0E0282D7" w14:textId="2E803103" w:rsidR="008E2923" w:rsidRPr="00E57C27" w:rsidRDefault="007D2FE9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lastRenderedPageBreak/>
        <w:t xml:space="preserve">Комисија </w:t>
      </w:r>
      <w:r w:rsidR="006279E5" w:rsidRPr="00E57C27">
        <w:rPr>
          <w:rFonts w:ascii="Book Antiqua" w:hAnsi="Book Antiqua"/>
          <w:sz w:val="24"/>
          <w:szCs w:val="24"/>
          <w:lang w:val="sr-Cyrl-RS"/>
        </w:rPr>
        <w:t xml:space="preserve">ће </w:t>
      </w:r>
      <w:r w:rsidRPr="00E57C27">
        <w:rPr>
          <w:rFonts w:ascii="Book Antiqua" w:hAnsi="Book Antiqua"/>
          <w:sz w:val="24"/>
          <w:szCs w:val="24"/>
          <w:lang w:val="sr-Cyrl-RS"/>
        </w:rPr>
        <w:t>Заштитник</w:t>
      </w:r>
      <w:r>
        <w:rPr>
          <w:rFonts w:ascii="Book Antiqua" w:hAnsi="Book Antiqua"/>
          <w:sz w:val="24"/>
          <w:szCs w:val="24"/>
          <w:lang w:val="sr-Cyrl-RS"/>
        </w:rPr>
        <w:t>у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 грађана </w:t>
      </w:r>
      <w:r w:rsidR="008E2923" w:rsidRPr="00E57C27">
        <w:rPr>
          <w:rFonts w:ascii="Book Antiqua" w:hAnsi="Book Antiqua"/>
          <w:sz w:val="24"/>
          <w:szCs w:val="24"/>
          <w:lang w:val="sr-Cyrl-RS"/>
        </w:rPr>
        <w:t xml:space="preserve">препоручити успостављање сарадње у обављању послова </w:t>
      </w:r>
      <w:r w:rsidR="00BC6DF7" w:rsidRPr="00E57C27">
        <w:rPr>
          <w:rFonts w:ascii="Book Antiqua" w:hAnsi="Book Antiqua"/>
          <w:sz w:val="24"/>
          <w:szCs w:val="24"/>
          <w:lang w:val="sr-Cyrl-RS"/>
        </w:rPr>
        <w:t>НПМ</w:t>
      </w:r>
      <w:r w:rsidR="00CA5368">
        <w:rPr>
          <w:rFonts w:ascii="Book Antiqua" w:hAnsi="Book Antiqua"/>
          <w:sz w:val="24"/>
          <w:szCs w:val="24"/>
          <w:lang w:val="sr-Cyrl-RS"/>
        </w:rPr>
        <w:t xml:space="preserve"> са удружењима са листе.</w:t>
      </w:r>
    </w:p>
    <w:p w14:paraId="11623193" w14:textId="77777777" w:rsidR="00BC6DF7" w:rsidRPr="00E91FB1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7F14821B" w14:textId="77777777" w:rsidR="0073213D" w:rsidRPr="00E57C27" w:rsidRDefault="0073213D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Доношење</w:t>
      </w:r>
      <w:r w:rsidR="001D3BDA"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, објављивање и достављање</w:t>
      </w: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 одлуке о избору по 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авном позиву</w:t>
      </w:r>
    </w:p>
    <w:p w14:paraId="50D03E5E" w14:textId="77777777" w:rsidR="00BC6DF7" w:rsidRPr="00E57C27" w:rsidRDefault="00BC6DF7" w:rsidP="00BC6DF7">
      <w:pPr>
        <w:jc w:val="both"/>
        <w:rPr>
          <w:rFonts w:ascii="Book Antiqua" w:hAnsi="Book Antiqua"/>
          <w:color w:val="000000"/>
          <w:lang w:val="sr-Cyrl-RS"/>
        </w:rPr>
      </w:pPr>
    </w:p>
    <w:p w14:paraId="5FF58007" w14:textId="77777777" w:rsidR="00BC6DF7" w:rsidRDefault="005D112C" w:rsidP="005D112C">
      <w:pPr>
        <w:jc w:val="both"/>
        <w:rPr>
          <w:rFonts w:ascii="Book Antiqua" w:hAnsi="Book Antiqua"/>
          <w:color w:val="000000"/>
          <w:lang w:val="sr-Cyrl-RS"/>
        </w:rPr>
      </w:pPr>
      <w:r w:rsidRPr="00E57C27">
        <w:rPr>
          <w:rFonts w:ascii="Book Antiqua" w:hAnsi="Book Antiqua"/>
          <w:color w:val="000000"/>
          <w:lang w:val="sr-Cyrl-RS"/>
        </w:rPr>
        <w:t>Одлуку о избору удружења донеће Заштитник грађана на предлог Комисије. Одлука се доставља свим учесницима у јавном позиву и објављује на интернет страници Заштитника грађана. Донета одлука је коначна.</w:t>
      </w:r>
    </w:p>
    <w:p w14:paraId="683D6B40" w14:textId="77777777" w:rsidR="00A41E78" w:rsidRDefault="00A41E78" w:rsidP="005D112C">
      <w:pPr>
        <w:jc w:val="both"/>
        <w:rPr>
          <w:rFonts w:ascii="Book Antiqua" w:hAnsi="Book Antiqua"/>
          <w:color w:val="000000"/>
          <w:lang w:val="sr-Cyrl-RS"/>
        </w:rPr>
      </w:pPr>
    </w:p>
    <w:p w14:paraId="174866DF" w14:textId="77777777" w:rsidR="00464D92" w:rsidRPr="00E57C27" w:rsidRDefault="00464D92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olor w:val="000000"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Рок за доношење одлуке о избору по јавном позиву</w:t>
      </w:r>
    </w:p>
    <w:p w14:paraId="4F9F2CB6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</w:p>
    <w:p w14:paraId="288328B2" w14:textId="0DA811F7" w:rsidR="00464D92" w:rsidRPr="00E57C27" w:rsidRDefault="006279E5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>Заштитник грађана ће</w:t>
      </w:r>
      <w:r w:rsidR="00464D92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</w:t>
      </w:r>
      <w:r w:rsidR="00CC4C95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донети </w:t>
      </w:r>
      <w:r w:rsidR="00922635" w:rsidRPr="00E57C27">
        <w:rPr>
          <w:rFonts w:ascii="Book Antiqua" w:hAnsi="Book Antiqua"/>
          <w:color w:val="000000"/>
          <w:sz w:val="24"/>
          <w:szCs w:val="24"/>
          <w:lang w:val="sr-Cyrl-RS"/>
        </w:rPr>
        <w:t>О</w:t>
      </w:r>
      <w:r w:rsidR="00464D92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длуку о избору удружења </w:t>
      </w:r>
      <w:r w:rsidR="00D80150">
        <w:rPr>
          <w:rFonts w:ascii="Book Antiqua" w:hAnsi="Book Antiqua"/>
          <w:color w:val="000000"/>
          <w:sz w:val="24"/>
          <w:szCs w:val="24"/>
          <w:lang w:val="sr-Cyrl-RS"/>
        </w:rPr>
        <w:t xml:space="preserve">најкасније </w:t>
      </w:r>
      <w:r w:rsidR="00464D92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у року од </w:t>
      </w:r>
      <w:r w:rsidR="00A04CC3">
        <w:rPr>
          <w:rFonts w:ascii="Book Antiqua" w:hAnsi="Book Antiqua"/>
          <w:color w:val="000000"/>
          <w:sz w:val="24"/>
          <w:szCs w:val="24"/>
          <w:lang w:val="sr-Cyrl-RS"/>
        </w:rPr>
        <w:t>8</w:t>
      </w:r>
      <w:r w:rsidR="00464D92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дана од дана истека рока за подношење приј</w:t>
      </w:r>
      <w:r w:rsidR="00922635" w:rsidRPr="00E57C27">
        <w:rPr>
          <w:rFonts w:ascii="Book Antiqua" w:hAnsi="Book Antiqua"/>
          <w:color w:val="000000"/>
          <w:sz w:val="24"/>
          <w:szCs w:val="24"/>
          <w:lang w:val="sr-Cyrl-RS"/>
        </w:rPr>
        <w:t>ава.</w:t>
      </w:r>
    </w:p>
    <w:p w14:paraId="4ABD01B1" w14:textId="77777777" w:rsidR="00BC6DF7" w:rsidRPr="00A41E78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FF6B2A6" w14:textId="77777777" w:rsidR="0073213D" w:rsidRPr="00E57C27" w:rsidRDefault="0073213D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Закључење Споразума о сарадњи </w:t>
      </w:r>
    </w:p>
    <w:p w14:paraId="463071DB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B8CB972" w14:textId="77777777" w:rsidR="008C6D11" w:rsidRPr="00E57C27" w:rsidRDefault="008C6D11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>С</w:t>
      </w:r>
      <w:r w:rsidR="00B159DE" w:rsidRPr="00E57C27">
        <w:rPr>
          <w:rFonts w:ascii="Book Antiqua" w:hAnsi="Book Antiqua"/>
          <w:sz w:val="24"/>
          <w:szCs w:val="24"/>
          <w:lang w:val="sr-Cyrl-RS"/>
        </w:rPr>
        <w:t>а удружењ</w:t>
      </w:r>
      <w:r w:rsidR="00821AD1" w:rsidRPr="00E57C27">
        <w:rPr>
          <w:rFonts w:ascii="Book Antiqua" w:hAnsi="Book Antiqua"/>
          <w:sz w:val="24"/>
          <w:szCs w:val="24"/>
          <w:lang w:val="sr-Cyrl-RS"/>
        </w:rPr>
        <w:t>има</w:t>
      </w:r>
      <w:r w:rsidR="00B159DE" w:rsidRPr="00E57C27">
        <w:rPr>
          <w:rFonts w:ascii="Book Antiqua" w:hAnsi="Book Antiqua"/>
          <w:sz w:val="24"/>
          <w:szCs w:val="24"/>
          <w:lang w:val="sr-Cyrl-RS"/>
        </w:rPr>
        <w:t xml:space="preserve"> иза</w:t>
      </w:r>
      <w:r w:rsidRPr="00E57C27">
        <w:rPr>
          <w:rFonts w:ascii="Book Antiqua" w:hAnsi="Book Antiqua"/>
          <w:sz w:val="24"/>
          <w:szCs w:val="24"/>
          <w:lang w:val="sr-Cyrl-RS"/>
        </w:rPr>
        <w:t>бр</w:t>
      </w:r>
      <w:r w:rsidR="00103C6A" w:rsidRPr="00E57C27">
        <w:rPr>
          <w:rFonts w:ascii="Book Antiqua" w:hAnsi="Book Antiqua"/>
          <w:sz w:val="24"/>
          <w:szCs w:val="24"/>
          <w:lang w:val="sr-Cyrl-RS"/>
        </w:rPr>
        <w:t>а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ним </w:t>
      </w:r>
      <w:r w:rsidR="0073213D" w:rsidRPr="00E57C27">
        <w:rPr>
          <w:rFonts w:ascii="Book Antiqua" w:hAnsi="Book Antiqua"/>
          <w:sz w:val="24"/>
          <w:szCs w:val="24"/>
          <w:lang w:val="sr-Cyrl-RS"/>
        </w:rPr>
        <w:t xml:space="preserve">по </w:t>
      </w:r>
      <w:smartTag w:uri="urn:schemas-microsoft-com:office:smarttags" w:element="PersonName">
        <w:r w:rsidR="0073213D" w:rsidRPr="00E57C27">
          <w:rPr>
            <w:rFonts w:ascii="Book Antiqua" w:hAnsi="Book Antiqua"/>
            <w:sz w:val="24"/>
            <w:szCs w:val="24"/>
            <w:lang w:val="sr-Cyrl-RS"/>
          </w:rPr>
          <w:t>ј</w:t>
        </w:r>
      </w:smartTag>
      <w:r w:rsidR="0073213D" w:rsidRPr="00E57C27">
        <w:rPr>
          <w:rFonts w:ascii="Book Antiqua" w:hAnsi="Book Antiqua"/>
          <w:sz w:val="24"/>
          <w:szCs w:val="24"/>
          <w:lang w:val="sr-Cyrl-RS"/>
        </w:rPr>
        <w:t>авном позиву</w:t>
      </w:r>
      <w:r w:rsidR="0073213D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</w:t>
      </w:r>
      <w:r w:rsidR="006F56BD" w:rsidRPr="00E57C27">
        <w:rPr>
          <w:rFonts w:ascii="Book Antiqua" w:hAnsi="Book Antiqua"/>
          <w:sz w:val="24"/>
          <w:szCs w:val="24"/>
          <w:lang w:val="sr-Cyrl-RS"/>
        </w:rPr>
        <w:t>Заштитник грађана ће закључити Споразум</w:t>
      </w:r>
      <w:r w:rsidR="00103C6A" w:rsidRPr="00E57C27">
        <w:rPr>
          <w:rFonts w:ascii="Book Antiqua" w:hAnsi="Book Antiqua"/>
          <w:sz w:val="24"/>
          <w:szCs w:val="24"/>
          <w:lang w:val="sr-Cyrl-RS"/>
        </w:rPr>
        <w:t>е</w:t>
      </w:r>
      <w:r w:rsidR="00AA4EB8" w:rsidRPr="00E57C27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6F56BD" w:rsidRPr="00E57C27">
        <w:rPr>
          <w:rFonts w:ascii="Book Antiqua" w:hAnsi="Book Antiqua"/>
          <w:sz w:val="24"/>
          <w:szCs w:val="24"/>
          <w:lang w:val="sr-Cyrl-RS"/>
        </w:rPr>
        <w:t>о сарадњи</w:t>
      </w:r>
      <w:r w:rsidR="00B159DE" w:rsidRPr="00E57C27">
        <w:rPr>
          <w:rFonts w:ascii="Book Antiqua" w:hAnsi="Book Antiqua"/>
          <w:color w:val="000000"/>
          <w:sz w:val="24"/>
          <w:szCs w:val="24"/>
          <w:lang w:val="sr-Cyrl-RS"/>
        </w:rPr>
        <w:t>.</w:t>
      </w:r>
    </w:p>
    <w:p w14:paraId="70B330EA" w14:textId="77777777" w:rsidR="00BC6DF7" w:rsidRPr="00A41E78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25686D6E" w14:textId="77777777" w:rsidR="00922635" w:rsidRPr="00E57C27" w:rsidRDefault="00922635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Одустанак </w:t>
      </w:r>
    </w:p>
    <w:p w14:paraId="323AE882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18F68B03" w14:textId="77777777" w:rsidR="000055D3" w:rsidRPr="00E57C27" w:rsidRDefault="00922635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Уколико удружење </w:t>
      </w:r>
      <w:r w:rsidR="00CC4C95" w:rsidRPr="00E57C27">
        <w:rPr>
          <w:rFonts w:ascii="Book Antiqua" w:hAnsi="Book Antiqua"/>
          <w:sz w:val="24"/>
          <w:szCs w:val="24"/>
          <w:lang w:val="sr-Cyrl-RS"/>
        </w:rPr>
        <w:t>изабрано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 по </w:t>
      </w:r>
      <w:smartTag w:uri="urn:schemas-microsoft-com:office:smarttags" w:element="PersonName">
        <w:r w:rsidRPr="00E57C27">
          <w:rPr>
            <w:rFonts w:ascii="Book Antiqua" w:hAnsi="Book Antiqua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sz w:val="24"/>
          <w:szCs w:val="24"/>
          <w:lang w:val="sr-Cyrl-RS"/>
        </w:rPr>
        <w:t>авном позиву</w:t>
      </w: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не </w:t>
      </w:r>
      <w:r w:rsidR="0093425E" w:rsidRPr="00E57C27">
        <w:rPr>
          <w:rFonts w:ascii="Book Antiqua" w:hAnsi="Book Antiqua"/>
          <w:sz w:val="24"/>
          <w:szCs w:val="24"/>
          <w:lang w:val="sr-Cyrl-RS"/>
        </w:rPr>
        <w:t xml:space="preserve">приступи </w:t>
      </w:r>
      <w:r w:rsidRPr="00E57C27">
        <w:rPr>
          <w:rFonts w:ascii="Book Antiqua" w:hAnsi="Book Antiqua"/>
          <w:sz w:val="24"/>
          <w:szCs w:val="24"/>
          <w:lang w:val="sr-Cyrl-RS"/>
        </w:rPr>
        <w:t>закључ</w:t>
      </w:r>
      <w:r w:rsidR="0093425E" w:rsidRPr="00E57C27">
        <w:rPr>
          <w:rFonts w:ascii="Book Antiqua" w:hAnsi="Book Antiqua"/>
          <w:sz w:val="24"/>
          <w:szCs w:val="24"/>
          <w:lang w:val="sr-Cyrl-RS"/>
        </w:rPr>
        <w:t>ењу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93425E" w:rsidRPr="00E57C27">
        <w:rPr>
          <w:rFonts w:ascii="Book Antiqua" w:hAnsi="Book Antiqua"/>
          <w:sz w:val="24"/>
          <w:szCs w:val="24"/>
          <w:lang w:val="sr-Cyrl-RS"/>
        </w:rPr>
        <w:t xml:space="preserve">Споразума о сарадњи 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са Заштитником грађана у року од </w:t>
      </w:r>
      <w:r w:rsidR="00CC4C95" w:rsidRPr="00E57C27">
        <w:rPr>
          <w:rFonts w:ascii="Book Antiqua" w:hAnsi="Book Antiqua"/>
          <w:sz w:val="24"/>
          <w:szCs w:val="24"/>
          <w:lang w:val="sr-Cyrl-RS"/>
        </w:rPr>
        <w:t>8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 дана од дана до</w:t>
      </w:r>
      <w:r w:rsidR="0071711A" w:rsidRPr="00E57C27">
        <w:rPr>
          <w:rFonts w:ascii="Book Antiqua" w:hAnsi="Book Antiqua"/>
          <w:sz w:val="24"/>
          <w:szCs w:val="24"/>
          <w:lang w:val="sr-Cyrl-RS"/>
        </w:rPr>
        <w:t>стављања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 </w:t>
      </w:r>
      <w:r w:rsidR="0071711A" w:rsidRPr="00E57C27">
        <w:rPr>
          <w:rFonts w:ascii="Book Antiqua" w:hAnsi="Book Antiqua"/>
          <w:color w:val="000000"/>
          <w:sz w:val="24"/>
          <w:szCs w:val="24"/>
          <w:lang w:val="sr-Cyrl-RS"/>
        </w:rPr>
        <w:t>о</w:t>
      </w:r>
      <w:r w:rsidR="000055D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длуке </w:t>
      </w:r>
      <w:r w:rsidR="0071711A" w:rsidRPr="00E57C27">
        <w:rPr>
          <w:rFonts w:ascii="Book Antiqua" w:hAnsi="Book Antiqua"/>
          <w:color w:val="000000"/>
          <w:sz w:val="24"/>
          <w:szCs w:val="24"/>
          <w:lang w:val="sr-Cyrl-RS"/>
        </w:rPr>
        <w:t>о</w:t>
      </w:r>
      <w:r w:rsidR="000055D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избор</w:t>
      </w:r>
      <w:r w:rsidR="0071711A" w:rsidRPr="00E57C27">
        <w:rPr>
          <w:rFonts w:ascii="Book Antiqua" w:hAnsi="Book Antiqua"/>
          <w:color w:val="000000"/>
          <w:sz w:val="24"/>
          <w:szCs w:val="24"/>
          <w:lang w:val="sr-Cyrl-RS"/>
        </w:rPr>
        <w:t>у</w:t>
      </w:r>
      <w:r w:rsidR="000055D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 удружења по </w:t>
      </w:r>
      <w:smartTag w:uri="urn:schemas-microsoft-com:office:smarttags" w:element="PersonName">
        <w:r w:rsidR="000055D3" w:rsidRPr="00E57C27">
          <w:rPr>
            <w:rFonts w:ascii="Book Antiqua" w:hAnsi="Book Antiqua"/>
            <w:color w:val="000000"/>
            <w:sz w:val="24"/>
            <w:szCs w:val="24"/>
            <w:lang w:val="sr-Cyrl-RS"/>
          </w:rPr>
          <w:t>ј</w:t>
        </w:r>
      </w:smartTag>
      <w:r w:rsidR="000055D3" w:rsidRPr="00E57C27">
        <w:rPr>
          <w:rFonts w:ascii="Book Antiqua" w:hAnsi="Book Antiqua"/>
          <w:color w:val="000000"/>
          <w:sz w:val="24"/>
          <w:szCs w:val="24"/>
          <w:lang w:val="sr-Cyrl-RS"/>
        </w:rPr>
        <w:t>авном позиву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, 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сматраће се да </w:t>
      </w:r>
      <w:r w:rsidR="0093425E" w:rsidRPr="00E57C27">
        <w:rPr>
          <w:rFonts w:ascii="Book Antiqua" w:hAnsi="Book Antiqua"/>
          <w:sz w:val="24"/>
          <w:szCs w:val="24"/>
          <w:lang w:val="sr-Cyrl-RS"/>
        </w:rPr>
        <w:t xml:space="preserve">је </w:t>
      </w:r>
      <w:r w:rsidR="000055D3" w:rsidRPr="00E57C27">
        <w:rPr>
          <w:rFonts w:ascii="Book Antiqua" w:hAnsi="Book Antiqua"/>
          <w:sz w:val="24"/>
          <w:szCs w:val="24"/>
          <w:lang w:val="sr-Cyrl-RS"/>
        </w:rPr>
        <w:t xml:space="preserve">дошло до одустанка изабраног удружења од сарадње са Заштитником грађана у обављању послова </w:t>
      </w:r>
      <w:r w:rsidR="007D2FE9">
        <w:rPr>
          <w:rFonts w:ascii="Book Antiqua" w:hAnsi="Book Antiqua"/>
          <w:color w:val="000000"/>
          <w:sz w:val="24"/>
          <w:szCs w:val="24"/>
          <w:lang w:val="sr-Cyrl-RS"/>
        </w:rPr>
        <w:t>НПМ</w:t>
      </w:r>
      <w:r w:rsidR="000055D3" w:rsidRPr="00E57C27">
        <w:rPr>
          <w:rFonts w:ascii="Book Antiqua" w:hAnsi="Book Antiqua"/>
          <w:color w:val="000000"/>
          <w:sz w:val="24"/>
          <w:szCs w:val="24"/>
          <w:lang w:val="sr-Cyrl-RS"/>
        </w:rPr>
        <w:t xml:space="preserve">. </w:t>
      </w:r>
    </w:p>
    <w:p w14:paraId="453FA604" w14:textId="77777777" w:rsidR="0084434B" w:rsidRPr="00D808C0" w:rsidRDefault="0084434B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35D0BC93" w14:textId="77777777" w:rsidR="0073213D" w:rsidRPr="00E57C27" w:rsidRDefault="0073213D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Период тра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ања сарадње</w:t>
      </w:r>
    </w:p>
    <w:p w14:paraId="23DF1411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011A0A6" w14:textId="4D031E67" w:rsidR="00421DC5" w:rsidRPr="00E57C27" w:rsidRDefault="00421DC5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Споразум </w:t>
      </w:r>
      <w:r w:rsidR="00B159DE" w:rsidRPr="00E57C27">
        <w:rPr>
          <w:rFonts w:ascii="Book Antiqua" w:hAnsi="Book Antiqua"/>
          <w:sz w:val="24"/>
          <w:szCs w:val="24"/>
          <w:lang w:val="sr-Cyrl-RS"/>
        </w:rPr>
        <w:t xml:space="preserve">о сарадњи се закључује 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на период од </w:t>
      </w:r>
      <w:proofErr w:type="spellStart"/>
      <w:r w:rsidR="00A04CC3">
        <w:rPr>
          <w:rFonts w:ascii="Book Antiqua" w:hAnsi="Book Antiqua"/>
          <w:sz w:val="24"/>
          <w:szCs w:val="24"/>
          <w:lang w:val="sr-Cyrl-RS"/>
        </w:rPr>
        <w:t>jeдне</w:t>
      </w:r>
      <w:proofErr w:type="spellEnd"/>
      <w:r w:rsidRPr="00E57C27">
        <w:rPr>
          <w:rFonts w:ascii="Book Antiqua" w:hAnsi="Book Antiqua"/>
          <w:sz w:val="24"/>
          <w:szCs w:val="24"/>
          <w:lang w:val="sr-Cyrl-RS"/>
        </w:rPr>
        <w:t xml:space="preserve"> године, а може се</w:t>
      </w:r>
      <w:r w:rsidR="0093425E" w:rsidRPr="00E57C27">
        <w:rPr>
          <w:rFonts w:ascii="Book Antiqua" w:hAnsi="Book Antiqua"/>
          <w:sz w:val="24"/>
          <w:szCs w:val="24"/>
          <w:lang w:val="sr-Cyrl-RS"/>
        </w:rPr>
        <w:t>,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 сагласношћу обе стране потписнице продужити на </w:t>
      </w:r>
      <w:r w:rsidR="00CC4C95" w:rsidRPr="00E57C27">
        <w:rPr>
          <w:rFonts w:ascii="Book Antiqua" w:hAnsi="Book Antiqua"/>
          <w:sz w:val="24"/>
          <w:szCs w:val="24"/>
          <w:lang w:val="sr-Cyrl-RS"/>
        </w:rPr>
        <w:t>исти период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. </w:t>
      </w:r>
    </w:p>
    <w:p w14:paraId="7F4CDD4A" w14:textId="77777777" w:rsidR="00D808C0" w:rsidRPr="00A41E78" w:rsidRDefault="00D808C0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42D249AF" w14:textId="77777777" w:rsidR="0073213D" w:rsidRPr="00E57C27" w:rsidRDefault="0073213D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sz w:val="24"/>
          <w:szCs w:val="24"/>
          <w:u w:val="single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Информаци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 xml:space="preserve">е о </w:t>
      </w:r>
      <w:smartTag w:uri="urn:schemas-microsoft-com:office:smarttags" w:element="PersonName">
        <w:r w:rsidRPr="00E57C27">
          <w:rPr>
            <w:rFonts w:ascii="Book Antiqua" w:hAnsi="Book Antiqua"/>
            <w:b/>
            <w:sz w:val="24"/>
            <w:szCs w:val="24"/>
            <w:u w:val="single"/>
            <w:lang w:val="sr-Cyrl-RS"/>
          </w:rPr>
          <w:t>ј</w:t>
        </w:r>
      </w:smartTag>
      <w:r w:rsidRPr="00E57C27">
        <w:rPr>
          <w:rFonts w:ascii="Book Antiqua" w:hAnsi="Book Antiqua"/>
          <w:b/>
          <w:sz w:val="24"/>
          <w:szCs w:val="24"/>
          <w:u w:val="single"/>
          <w:lang w:val="sr-Cyrl-RS"/>
        </w:rPr>
        <w:t>авном позиву</w:t>
      </w:r>
    </w:p>
    <w:p w14:paraId="18618456" w14:textId="77777777" w:rsidR="00BC6DF7" w:rsidRPr="00E57C27" w:rsidRDefault="00BC6DF7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sz w:val="24"/>
          <w:szCs w:val="24"/>
          <w:lang w:val="sr-Cyrl-RS"/>
        </w:rPr>
      </w:pPr>
    </w:p>
    <w:p w14:paraId="701E8ED6" w14:textId="111410C2" w:rsidR="00494041" w:rsidRPr="00E57C27" w:rsidRDefault="00CC4C95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b/>
          <w:caps/>
          <w:sz w:val="24"/>
          <w:szCs w:val="24"/>
          <w:lang w:val="sr-Cyrl-RS"/>
        </w:rPr>
      </w:pPr>
      <w:r w:rsidRPr="00E57C27">
        <w:rPr>
          <w:rFonts w:ascii="Book Antiqua" w:hAnsi="Book Antiqua"/>
          <w:sz w:val="24"/>
          <w:szCs w:val="24"/>
          <w:lang w:val="sr-Cyrl-RS"/>
        </w:rPr>
        <w:t xml:space="preserve">Особа за контакт за све информације у вези са јавним позивом је </w:t>
      </w:r>
      <w:r w:rsidR="00A01155">
        <w:rPr>
          <w:rFonts w:ascii="Book Antiqua" w:hAnsi="Book Antiqua"/>
          <w:sz w:val="24"/>
          <w:szCs w:val="24"/>
          <w:lang w:val="sr-Cyrl-RS"/>
        </w:rPr>
        <w:t>Дарија Милановић</w:t>
      </w:r>
      <w:r w:rsidR="00421DC5" w:rsidRPr="00E57C27">
        <w:rPr>
          <w:rFonts w:ascii="Book Antiqua" w:hAnsi="Book Antiqua"/>
          <w:sz w:val="24"/>
          <w:szCs w:val="24"/>
          <w:lang w:val="sr-Cyrl-RS"/>
        </w:rPr>
        <w:t xml:space="preserve">, </w:t>
      </w:r>
      <w:r w:rsidRPr="00E57C27">
        <w:rPr>
          <w:rFonts w:ascii="Book Antiqua" w:hAnsi="Book Antiqua"/>
          <w:sz w:val="24"/>
          <w:szCs w:val="24"/>
          <w:lang w:val="sr-Cyrl-RS"/>
        </w:rPr>
        <w:t xml:space="preserve">на </w:t>
      </w:r>
      <w:r w:rsidR="00421DC5" w:rsidRPr="00E57C27">
        <w:rPr>
          <w:rFonts w:ascii="Book Antiqua" w:hAnsi="Book Antiqua"/>
          <w:sz w:val="24"/>
          <w:szCs w:val="24"/>
          <w:lang w:val="sr-Cyrl-RS"/>
        </w:rPr>
        <w:t>e-</w:t>
      </w:r>
      <w:proofErr w:type="spellStart"/>
      <w:r w:rsidR="00421DC5" w:rsidRPr="00E57C27">
        <w:rPr>
          <w:rFonts w:ascii="Book Antiqua" w:hAnsi="Book Antiqua"/>
          <w:sz w:val="24"/>
          <w:szCs w:val="24"/>
          <w:lang w:val="sr-Cyrl-RS"/>
        </w:rPr>
        <w:t>mail</w:t>
      </w:r>
      <w:proofErr w:type="spellEnd"/>
      <w:r w:rsidRPr="00E57C27">
        <w:rPr>
          <w:rFonts w:ascii="Book Antiqua" w:hAnsi="Book Antiqua"/>
          <w:sz w:val="24"/>
          <w:szCs w:val="24"/>
          <w:lang w:val="sr-Cyrl-RS"/>
        </w:rPr>
        <w:t xml:space="preserve"> адреси </w:t>
      </w:r>
      <w:r w:rsidR="00421DC5" w:rsidRPr="00E57C27">
        <w:rPr>
          <w:rFonts w:ascii="Book Antiqua" w:hAnsi="Book Antiqua"/>
          <w:sz w:val="24"/>
          <w:szCs w:val="24"/>
          <w:lang w:val="sr-Cyrl-RS"/>
        </w:rPr>
        <w:t>:</w:t>
      </w:r>
      <w:r w:rsidR="00397F20" w:rsidRPr="00E57C27">
        <w:rPr>
          <w:rFonts w:ascii="Book Antiqua" w:hAnsi="Book Antiqua"/>
          <w:sz w:val="24"/>
          <w:szCs w:val="24"/>
          <w:lang w:val="sr-Cyrl-RS"/>
        </w:rPr>
        <w:t xml:space="preserve"> </w:t>
      </w:r>
      <w:proofErr w:type="spellStart"/>
      <w:r w:rsidR="00A01155">
        <w:rPr>
          <w:rFonts w:ascii="Book Antiqua" w:hAnsi="Book Antiqua"/>
          <w:sz w:val="24"/>
          <w:szCs w:val="24"/>
          <w:lang w:val="sr-Latn-RS"/>
        </w:rPr>
        <w:t>darija</w:t>
      </w:r>
      <w:proofErr w:type="spellEnd"/>
      <w:r w:rsidRPr="00E57C27">
        <w:rPr>
          <w:rFonts w:ascii="Book Antiqua" w:hAnsi="Book Antiqua"/>
          <w:sz w:val="24"/>
          <w:szCs w:val="24"/>
          <w:lang w:val="sr-Cyrl-RS"/>
        </w:rPr>
        <w:t>.</w:t>
      </w:r>
      <w:proofErr w:type="spellStart"/>
      <w:r w:rsidR="00A01155">
        <w:rPr>
          <w:rFonts w:ascii="Book Antiqua" w:hAnsi="Book Antiqua"/>
          <w:sz w:val="24"/>
          <w:szCs w:val="24"/>
          <w:lang w:val="sr-Latn-RS"/>
        </w:rPr>
        <w:t>milanovic</w:t>
      </w:r>
      <w:proofErr w:type="spellEnd"/>
      <w:r w:rsidRPr="00E57C27">
        <w:rPr>
          <w:rFonts w:ascii="Book Antiqua" w:hAnsi="Book Antiqua"/>
          <w:sz w:val="24"/>
          <w:szCs w:val="24"/>
          <w:lang w:val="sr-Cyrl-RS"/>
        </w:rPr>
        <w:t>@zastitnik.rs</w:t>
      </w:r>
    </w:p>
    <w:p w14:paraId="7E16DCCF" w14:textId="06E4FD29" w:rsidR="000C794C" w:rsidRPr="00D808C0" w:rsidRDefault="000C794C" w:rsidP="000C794C">
      <w:pPr>
        <w:pStyle w:val="Normal1"/>
        <w:tabs>
          <w:tab w:val="left" w:pos="180"/>
        </w:tabs>
        <w:spacing w:before="0" w:beforeAutospacing="0" w:after="0" w:afterAutospacing="0"/>
        <w:rPr>
          <w:rFonts w:ascii="Book Antiqua" w:hAnsi="Book Antiqua"/>
          <w:caps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right" w:tblpY="305"/>
        <w:tblW w:w="2904" w:type="dxa"/>
        <w:tblLook w:val="00A0" w:firstRow="1" w:lastRow="0" w:firstColumn="1" w:lastColumn="0" w:noHBand="0" w:noVBand="0"/>
      </w:tblPr>
      <w:tblGrid>
        <w:gridCol w:w="2904"/>
      </w:tblGrid>
      <w:tr w:rsidR="000C794C" w:rsidRPr="000C794C" w14:paraId="054B4435" w14:textId="77777777" w:rsidTr="002B7DE4">
        <w:tc>
          <w:tcPr>
            <w:tcW w:w="0" w:type="auto"/>
            <w:vAlign w:val="center"/>
          </w:tcPr>
          <w:p w14:paraId="4E21E497" w14:textId="77777777" w:rsidR="000C794C" w:rsidRPr="000C794C" w:rsidRDefault="000C794C" w:rsidP="000C794C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  <w:lang w:val="sr-Cyrl-CS" w:eastAsia="en-US"/>
              </w:rPr>
            </w:pPr>
            <w:r w:rsidRPr="000C794C">
              <w:rPr>
                <w:rFonts w:ascii="Book Antiqua" w:hAnsi="Book Antiqua"/>
                <w:sz w:val="22"/>
                <w:szCs w:val="22"/>
                <w:lang w:val="sr-Cyrl-CS" w:eastAsia="en-US"/>
              </w:rPr>
              <w:t>ЗАШТИТНИК ГРАЂАНА</w:t>
            </w:r>
          </w:p>
        </w:tc>
      </w:tr>
      <w:tr w:rsidR="000C794C" w:rsidRPr="000C794C" w14:paraId="795AD7F0" w14:textId="77777777" w:rsidTr="002B7DE4">
        <w:tc>
          <w:tcPr>
            <w:tcW w:w="0" w:type="auto"/>
            <w:vAlign w:val="center"/>
          </w:tcPr>
          <w:p w14:paraId="33846671" w14:textId="77777777" w:rsidR="000C794C" w:rsidRPr="000C794C" w:rsidRDefault="000C794C" w:rsidP="000C794C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  <w:lang w:val="sr-Latn-CS" w:eastAsia="en-US"/>
              </w:rPr>
            </w:pPr>
          </w:p>
        </w:tc>
      </w:tr>
      <w:tr w:rsidR="000C794C" w:rsidRPr="000C794C" w14:paraId="7EC3645B" w14:textId="77777777" w:rsidTr="002B7DE4">
        <w:tc>
          <w:tcPr>
            <w:tcW w:w="0" w:type="auto"/>
            <w:vAlign w:val="center"/>
          </w:tcPr>
          <w:p w14:paraId="2D1AF8B1" w14:textId="77777777" w:rsidR="000C794C" w:rsidRPr="000C794C" w:rsidRDefault="000C794C" w:rsidP="000C794C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  <w:lang w:val="sr-Cyrl-RS" w:eastAsia="en-US"/>
              </w:rPr>
            </w:pPr>
            <w:r w:rsidRPr="000C794C">
              <w:rPr>
                <w:rFonts w:ascii="Book Antiqua" w:hAnsi="Book Antiqua"/>
                <w:sz w:val="22"/>
                <w:szCs w:val="22"/>
                <w:lang w:val="sr-Cyrl-RS" w:eastAsia="en-US"/>
              </w:rPr>
              <w:t>мр Зоран Пашалић</w:t>
            </w:r>
          </w:p>
        </w:tc>
      </w:tr>
    </w:tbl>
    <w:p w14:paraId="32A20F68" w14:textId="40D6736C" w:rsidR="00A41E78" w:rsidRDefault="00A41E78" w:rsidP="000C794C">
      <w:pPr>
        <w:pStyle w:val="Normal1"/>
        <w:tabs>
          <w:tab w:val="left" w:pos="180"/>
        </w:tabs>
        <w:spacing w:before="0" w:beforeAutospacing="0" w:after="0" w:afterAutospacing="0"/>
        <w:rPr>
          <w:rFonts w:ascii="Book Antiqua" w:hAnsi="Book Antiqua"/>
          <w:caps/>
          <w:sz w:val="24"/>
          <w:szCs w:val="24"/>
          <w:lang w:val="sr-Cyrl-RS"/>
        </w:rPr>
      </w:pPr>
    </w:p>
    <w:p w14:paraId="0E35CC38" w14:textId="77777777" w:rsidR="00A41E78" w:rsidRPr="00D808C0" w:rsidRDefault="00A41E78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caps/>
          <w:sz w:val="24"/>
          <w:szCs w:val="24"/>
          <w:lang w:val="sr-Cyrl-RS"/>
        </w:rPr>
      </w:pPr>
    </w:p>
    <w:p w14:paraId="28EDF0E5" w14:textId="77777777" w:rsidR="000C794C" w:rsidRPr="00CA5368" w:rsidRDefault="000C794C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caps/>
          <w:sz w:val="24"/>
          <w:szCs w:val="24"/>
          <w:lang w:val="sr-Cyrl-RS"/>
        </w:rPr>
      </w:pPr>
    </w:p>
    <w:p w14:paraId="4B3F4227" w14:textId="77777777" w:rsidR="000C794C" w:rsidRPr="00CA5368" w:rsidRDefault="000C794C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caps/>
          <w:sz w:val="24"/>
          <w:szCs w:val="24"/>
          <w:lang w:val="sr-Cyrl-RS"/>
        </w:rPr>
      </w:pPr>
    </w:p>
    <w:p w14:paraId="54D9BE83" w14:textId="77777777" w:rsidR="000C794C" w:rsidRPr="00CA5368" w:rsidRDefault="000C794C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caps/>
          <w:sz w:val="24"/>
          <w:szCs w:val="24"/>
          <w:lang w:val="sr-Cyrl-RS"/>
        </w:rPr>
      </w:pPr>
    </w:p>
    <w:p w14:paraId="406E9A75" w14:textId="77777777" w:rsidR="000C794C" w:rsidRPr="00CA5368" w:rsidRDefault="000C794C" w:rsidP="00CA5368">
      <w:pPr>
        <w:pStyle w:val="Normal1"/>
        <w:spacing w:before="0" w:beforeAutospacing="0" w:after="0" w:afterAutospacing="0"/>
        <w:rPr>
          <w:rFonts w:ascii="Book Antiqua" w:hAnsi="Book Antiqua"/>
          <w:caps/>
          <w:sz w:val="24"/>
          <w:szCs w:val="24"/>
          <w:lang w:val="sr-Cyrl-RS"/>
        </w:rPr>
      </w:pPr>
    </w:p>
    <w:p w14:paraId="40E8461A" w14:textId="77777777" w:rsidR="00494041" w:rsidRPr="00E57C27" w:rsidRDefault="00494041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caps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caps/>
          <w:sz w:val="24"/>
          <w:szCs w:val="24"/>
          <w:lang w:val="sr-Cyrl-RS"/>
        </w:rPr>
        <w:t>Заштитник грађана</w:t>
      </w:r>
    </w:p>
    <w:p w14:paraId="29D63168" w14:textId="77777777" w:rsidR="00494041" w:rsidRPr="00E57C27" w:rsidRDefault="00494041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lang w:val="sr-Cyrl-RS"/>
        </w:rPr>
        <w:t>Београд, Делиградска бр. 16</w:t>
      </w:r>
    </w:p>
    <w:p w14:paraId="19323415" w14:textId="77777777" w:rsidR="00494041" w:rsidRPr="00E57C27" w:rsidRDefault="00494041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sz w:val="24"/>
          <w:szCs w:val="24"/>
          <w:lang w:val="sr-Cyrl-RS"/>
        </w:rPr>
        <w:t>тел. 011 / 2068 – 100</w:t>
      </w:r>
    </w:p>
    <w:p w14:paraId="3604C02D" w14:textId="77777777" w:rsidR="00494041" w:rsidRPr="00E57C27" w:rsidRDefault="00494041" w:rsidP="00BC6DF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24"/>
          <w:szCs w:val="24"/>
          <w:lang w:val="sr-Cyrl-RS"/>
        </w:rPr>
      </w:pPr>
      <w:r w:rsidRPr="00E57C27">
        <w:rPr>
          <w:rFonts w:ascii="Book Antiqua" w:hAnsi="Book Antiqua"/>
          <w:b/>
          <w:color w:val="000000"/>
          <w:sz w:val="24"/>
          <w:szCs w:val="24"/>
          <w:lang w:val="sr-Cyrl-RS"/>
        </w:rPr>
        <w:t>са</w:t>
      </w:r>
      <w:smartTag w:uri="urn:schemas-microsoft-com:office:smarttags" w:element="PersonName">
        <w:r w:rsidRPr="00E57C27">
          <w:rPr>
            <w:rFonts w:ascii="Book Antiqua" w:hAnsi="Book Antiqua"/>
            <w:b/>
            <w:color w:val="000000"/>
            <w:sz w:val="24"/>
            <w:szCs w:val="24"/>
            <w:lang w:val="sr-Cyrl-RS"/>
          </w:rPr>
          <w:t>ј</w:t>
        </w:r>
      </w:smartTag>
      <w:r w:rsidRPr="00E57C27">
        <w:rPr>
          <w:rFonts w:ascii="Book Antiqua" w:hAnsi="Book Antiqua"/>
          <w:b/>
          <w:color w:val="000000"/>
          <w:sz w:val="24"/>
          <w:szCs w:val="24"/>
          <w:lang w:val="sr-Cyrl-RS"/>
        </w:rPr>
        <w:t xml:space="preserve">т: </w:t>
      </w:r>
      <w:hyperlink r:id="rId8" w:history="1">
        <w:r w:rsidR="00CC4C95" w:rsidRPr="00E57C27">
          <w:rPr>
            <w:rStyle w:val="Hyperlink"/>
            <w:rFonts w:ascii="Book Antiqua" w:hAnsi="Book Antiqua"/>
            <w:b/>
            <w:sz w:val="24"/>
            <w:szCs w:val="24"/>
            <w:lang w:val="sr-Cyrl-RS"/>
          </w:rPr>
          <w:t>http://www.zastitnik.rs/</w:t>
        </w:r>
      </w:hyperlink>
    </w:p>
    <w:p w14:paraId="6F4D612D" w14:textId="77777777" w:rsidR="004A335B" w:rsidRPr="00E57C27" w:rsidRDefault="004A335B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"/>
          <w:szCs w:val="2"/>
          <w:lang w:val="sr-Cyrl-RS"/>
        </w:rPr>
      </w:pPr>
      <w:r w:rsidRPr="00E57C27">
        <w:rPr>
          <w:rFonts w:ascii="Book Antiqua" w:hAnsi="Book Antiqua"/>
          <w:color w:val="000000"/>
          <w:sz w:val="24"/>
          <w:szCs w:val="24"/>
          <w:lang w:val="sr-Cyrl-RS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239"/>
        <w:gridCol w:w="3063"/>
        <w:gridCol w:w="2724"/>
      </w:tblGrid>
      <w:tr w:rsidR="00DC58C4" w:rsidRPr="00E57C27" w14:paraId="0DC942DE" w14:textId="77777777" w:rsidTr="00F86139">
        <w:trPr>
          <w:trHeight w:val="2330"/>
        </w:trPr>
        <w:tc>
          <w:tcPr>
            <w:tcW w:w="1794" w:type="pct"/>
            <w:vAlign w:val="center"/>
          </w:tcPr>
          <w:p w14:paraId="0695EB98" w14:textId="77777777" w:rsidR="00DC58C4" w:rsidRPr="00F86139" w:rsidRDefault="00DC58C4" w:rsidP="00DC58C4">
            <w:pPr>
              <w:pStyle w:val="BodyTextIndent"/>
              <w:tabs>
                <w:tab w:val="left" w:pos="552"/>
                <w:tab w:val="center" w:pos="1368"/>
              </w:tabs>
              <w:ind w:firstLine="0"/>
              <w:jc w:val="center"/>
              <w:rPr>
                <w:rFonts w:ascii="Georgia" w:hAnsi="Georgia"/>
                <w:spacing w:val="6"/>
                <w:sz w:val="22"/>
                <w:szCs w:val="22"/>
                <w:lang w:val="sr-Cyrl-RS"/>
              </w:rPr>
            </w:pPr>
            <w:r w:rsidRPr="00DC58C4">
              <w:rPr>
                <w:rFonts w:ascii="Book Antiqua" w:hAnsi="Book Antiqua"/>
                <w:b/>
                <w:szCs w:val="28"/>
                <w:lang w:val="sr-Cyrl-RS"/>
              </w:rPr>
              <w:lastRenderedPageBreak/>
              <w:br w:type="page"/>
            </w:r>
            <w:r w:rsidRPr="00F86139">
              <w:rPr>
                <w:rFonts w:ascii="Georgia" w:hAnsi="Georgia"/>
                <w:noProof/>
                <w:sz w:val="22"/>
                <w:lang w:val="sr-Cyrl-RS" w:eastAsia="sr-Cyrl-RS"/>
              </w:rPr>
              <w:drawing>
                <wp:inline distT="0" distB="0" distL="0" distR="0" wp14:anchorId="0C66BE49" wp14:editId="5C9EB635">
                  <wp:extent cx="476250" cy="942975"/>
                  <wp:effectExtent l="0" t="0" r="0" b="0"/>
                  <wp:docPr id="3" name="Picture 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BDD97" w14:textId="77777777" w:rsidR="00DC58C4" w:rsidRPr="00F86139" w:rsidRDefault="00DC58C4" w:rsidP="00DC58C4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</w:pPr>
            <w:r w:rsidRPr="00F86139"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  <w:t>РЕПУБЛИКА СРБИЈА</w:t>
            </w:r>
          </w:p>
          <w:p w14:paraId="6AF0CC9C" w14:textId="77777777" w:rsidR="00DC58C4" w:rsidRPr="00F86139" w:rsidRDefault="00DC58C4" w:rsidP="00DC58C4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</w:pPr>
            <w:r w:rsidRPr="00F86139"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  <w:t>ЗАШТИТНИК ГРАЂАНА</w:t>
            </w:r>
          </w:p>
          <w:p w14:paraId="32E665F2" w14:textId="77777777" w:rsidR="00DC58C4" w:rsidRPr="00F86139" w:rsidRDefault="00DC58C4" w:rsidP="00DC58C4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Cs/>
                <w:sz w:val="22"/>
                <w:szCs w:val="22"/>
                <w:lang w:val="sr-Cyrl-RS"/>
              </w:rPr>
            </w:pPr>
            <w:r w:rsidRPr="00F86139">
              <w:rPr>
                <w:rFonts w:ascii="Georgia" w:eastAsia="Arial Unicode MS" w:hAnsi="Georgia" w:cs="Arial Unicode MS"/>
                <w:bCs/>
                <w:sz w:val="22"/>
                <w:szCs w:val="22"/>
                <w:lang w:val="sr-Cyrl-RS"/>
              </w:rPr>
              <w:t>Б е о г р а д</w:t>
            </w:r>
          </w:p>
          <w:p w14:paraId="4BE1D6B2" w14:textId="77777777" w:rsidR="00DC58C4" w:rsidRPr="00DC58C4" w:rsidRDefault="00DC58C4" w:rsidP="00DC58C4">
            <w:pPr>
              <w:pStyle w:val="BodyTextIndent"/>
              <w:ind w:firstLine="0"/>
              <w:jc w:val="center"/>
              <w:rPr>
                <w:rFonts w:ascii="Book Antiqua" w:hAnsi="Book Antiqua"/>
                <w:spacing w:val="6"/>
                <w:szCs w:val="22"/>
                <w:lang w:val="sr-Cyrl-RS"/>
              </w:rPr>
            </w:pPr>
          </w:p>
        </w:tc>
        <w:tc>
          <w:tcPr>
            <w:tcW w:w="1697" w:type="pct"/>
          </w:tcPr>
          <w:p w14:paraId="31F64614" w14:textId="77777777" w:rsidR="00DC58C4" w:rsidRPr="00E57C27" w:rsidRDefault="00DC58C4" w:rsidP="00CA664F">
            <w:pPr>
              <w:pStyle w:val="BodyTextIndent"/>
              <w:ind w:firstLine="0"/>
              <w:jc w:val="left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</w:p>
        </w:tc>
        <w:tc>
          <w:tcPr>
            <w:tcW w:w="1509" w:type="pct"/>
            <w:vAlign w:val="center"/>
          </w:tcPr>
          <w:p w14:paraId="4FEB37D2" w14:textId="77777777" w:rsidR="00DC58C4" w:rsidRPr="00E57C27" w:rsidRDefault="00DC58C4" w:rsidP="00DC58C4">
            <w:pPr>
              <w:pStyle w:val="BodyTextIndent"/>
              <w:tabs>
                <w:tab w:val="left" w:pos="348"/>
                <w:tab w:val="center" w:pos="1584"/>
              </w:tabs>
              <w:ind w:firstLine="0"/>
              <w:jc w:val="center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  <w:r w:rsidRPr="00E57C27">
              <w:rPr>
                <w:rFonts w:ascii="Book Antiqua" w:hAnsi="Book Antiqua"/>
                <w:noProof/>
                <w:spacing w:val="6"/>
                <w:sz w:val="22"/>
                <w:szCs w:val="22"/>
                <w:lang w:val="sr-Cyrl-RS" w:eastAsia="sr-Cyrl-RS"/>
              </w:rPr>
              <w:drawing>
                <wp:inline distT="0" distB="0" distL="0" distR="0" wp14:anchorId="183417F3" wp14:editId="218785B8">
                  <wp:extent cx="1571625" cy="1190625"/>
                  <wp:effectExtent l="0" t="0" r="0" b="0"/>
                  <wp:docPr id="4" name="Picture 4" descr="Ombudsman%20Logo%20Final[3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mbudsman%20Logo%20Final[3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6EE60" w14:textId="77777777" w:rsidR="004A335B" w:rsidRPr="00E57C27" w:rsidRDefault="004A335B" w:rsidP="00C759D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6"/>
          <w:szCs w:val="6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4997"/>
      </w:tblGrid>
      <w:tr w:rsidR="0029548C" w:rsidRPr="00DC58C4" w14:paraId="4BA975DA" w14:textId="77777777" w:rsidTr="00DC58C4">
        <w:trPr>
          <w:trHeight w:val="809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73C3CDC3" w14:textId="77777777" w:rsidR="0029548C" w:rsidRPr="00DC58C4" w:rsidRDefault="0029548C" w:rsidP="00DC58C4">
            <w:pPr>
              <w:pStyle w:val="Normal1"/>
              <w:spacing w:before="0" w:beforeAutospacing="0" w:after="60" w:afterAutospacing="0"/>
              <w:jc w:val="center"/>
              <w:rPr>
                <w:rFonts w:ascii="Book Antiqua" w:hAnsi="Book Antiqua"/>
                <w:b/>
                <w:sz w:val="36"/>
                <w:szCs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36"/>
                <w:szCs w:val="24"/>
                <w:lang w:val="sr-Cyrl-RS"/>
              </w:rPr>
              <w:t>ПРИЈАВА</w:t>
            </w:r>
          </w:p>
          <w:p w14:paraId="39B99977" w14:textId="77777777" w:rsidR="0029548C" w:rsidRPr="00DC58C4" w:rsidRDefault="0029548C" w:rsidP="00DC58C4">
            <w:pPr>
              <w:pStyle w:val="Normal1"/>
              <w:spacing w:before="0" w:beforeAutospacing="0" w:after="60" w:afterAutospacing="0"/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по</w:t>
            </w:r>
          </w:p>
          <w:p w14:paraId="20414C2A" w14:textId="77777777" w:rsidR="0029548C" w:rsidRPr="00DC58C4" w:rsidRDefault="0029548C" w:rsidP="00DC58C4">
            <w:pPr>
              <w:pStyle w:val="Normal1"/>
              <w:spacing w:before="0" w:beforeAutospacing="0" w:after="60" w:afterAutospacing="0"/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ЈАВНОМ ПОЗИВУ</w:t>
            </w:r>
          </w:p>
          <w:p w14:paraId="0413AA3F" w14:textId="77777777" w:rsidR="0066298E" w:rsidRPr="00DC58C4" w:rsidRDefault="0059739F" w:rsidP="00DC58C4">
            <w:pPr>
              <w:pStyle w:val="Normal1"/>
              <w:spacing w:before="0" w:beforeAutospacing="0" w:after="60" w:afterAutospacing="0"/>
              <w:jc w:val="center"/>
              <w:rPr>
                <w:rFonts w:ascii="Book Antiqua" w:hAnsi="Book Antiqua"/>
                <w:b/>
                <w:sz w:val="24"/>
                <w:szCs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 xml:space="preserve">за сарадњу </w:t>
            </w:r>
            <w:r w:rsidR="0029548C" w:rsidRPr="00DC58C4">
              <w:rPr>
                <w:rFonts w:ascii="Book Antiqua" w:hAnsi="Book Antiqua"/>
                <w:b/>
                <w:sz w:val="24"/>
                <w:szCs w:val="24"/>
                <w:lang w:val="sr-Cyrl-RS"/>
              </w:rPr>
              <w:t>у обављању послова</w:t>
            </w:r>
          </w:p>
          <w:p w14:paraId="0176F534" w14:textId="77777777" w:rsidR="0029548C" w:rsidRPr="00DC58C4" w:rsidRDefault="0029548C" w:rsidP="00DC58C4">
            <w:pPr>
              <w:pStyle w:val="Normal1"/>
              <w:spacing w:before="0" w:beforeAutospacing="0" w:after="120" w:afterAutospacing="0"/>
              <w:jc w:val="center"/>
              <w:rPr>
                <w:caps/>
                <w:sz w:val="24"/>
                <w:szCs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caps/>
                <w:sz w:val="24"/>
                <w:szCs w:val="24"/>
                <w:lang w:val="sr-Cyrl-RS"/>
              </w:rPr>
              <w:t>Националног механизма за превенцију тортуре</w:t>
            </w:r>
          </w:p>
        </w:tc>
      </w:tr>
      <w:tr w:rsidR="0066298E" w:rsidRPr="00E57C27" w14:paraId="7D542AE5" w14:textId="77777777" w:rsidTr="00DC58C4">
        <w:trPr>
          <w:trHeight w:val="440"/>
        </w:trPr>
        <w:tc>
          <w:tcPr>
            <w:tcW w:w="2229" w:type="pct"/>
            <w:shd w:val="clear" w:color="auto" w:fill="E6E6E6"/>
            <w:vAlign w:val="center"/>
          </w:tcPr>
          <w:p w14:paraId="3F1AFB3F" w14:textId="77777777" w:rsidR="0066298E" w:rsidRPr="00DC58C4" w:rsidRDefault="0066298E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sz w:val="24"/>
                <w:szCs w:val="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Пун назив удружења</w:t>
            </w:r>
          </w:p>
        </w:tc>
        <w:tc>
          <w:tcPr>
            <w:tcW w:w="2771" w:type="pct"/>
            <w:shd w:val="clear" w:color="auto" w:fill="auto"/>
          </w:tcPr>
          <w:p w14:paraId="09257708" w14:textId="77777777"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14:paraId="418B1C23" w14:textId="77777777" w:rsidTr="00DC58C4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14:paraId="20FE8DDA" w14:textId="77777777" w:rsidR="0066298E" w:rsidRPr="00DC58C4" w:rsidRDefault="0066298E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Скраћени назив удружења</w:t>
            </w:r>
          </w:p>
        </w:tc>
        <w:tc>
          <w:tcPr>
            <w:tcW w:w="2771" w:type="pct"/>
            <w:shd w:val="clear" w:color="auto" w:fill="auto"/>
          </w:tcPr>
          <w:p w14:paraId="6094A502" w14:textId="77777777"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14:paraId="4A0015CD" w14:textId="77777777" w:rsidTr="00DC58C4">
        <w:trPr>
          <w:trHeight w:val="377"/>
        </w:trPr>
        <w:tc>
          <w:tcPr>
            <w:tcW w:w="2229" w:type="pct"/>
            <w:shd w:val="clear" w:color="auto" w:fill="E6E6E6"/>
            <w:vAlign w:val="center"/>
          </w:tcPr>
          <w:p w14:paraId="10C33F76" w14:textId="77777777" w:rsidR="0066298E" w:rsidRPr="00DC58C4" w:rsidRDefault="0066298E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Адреса удружења</w:t>
            </w:r>
          </w:p>
        </w:tc>
        <w:tc>
          <w:tcPr>
            <w:tcW w:w="2771" w:type="pct"/>
            <w:shd w:val="clear" w:color="auto" w:fill="auto"/>
          </w:tcPr>
          <w:p w14:paraId="2D66560E" w14:textId="77777777"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14:paraId="33D4EED5" w14:textId="77777777" w:rsidTr="00DC58C4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14:paraId="00513497" w14:textId="77777777" w:rsidR="0066298E" w:rsidRPr="00DC58C4" w:rsidRDefault="0066298E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E-</w:t>
            </w:r>
            <w:proofErr w:type="spellStart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mail</w:t>
            </w:r>
            <w:proofErr w:type="spellEnd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 xml:space="preserve"> адреса</w:t>
            </w:r>
            <w:r w:rsidR="00B24F90"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 xml:space="preserve"> удружења</w:t>
            </w:r>
          </w:p>
        </w:tc>
        <w:tc>
          <w:tcPr>
            <w:tcW w:w="2771" w:type="pct"/>
            <w:shd w:val="clear" w:color="auto" w:fill="auto"/>
          </w:tcPr>
          <w:p w14:paraId="465B3389" w14:textId="77777777"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14:paraId="7E31127B" w14:textId="77777777" w:rsidTr="00DC58C4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14:paraId="0ADB1E00" w14:textId="77777777" w:rsidR="0066298E" w:rsidRPr="00DC58C4" w:rsidRDefault="0066298E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proofErr w:type="spellStart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Web</w:t>
            </w:r>
            <w:proofErr w:type="spellEnd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 xml:space="preserve"> адреса</w:t>
            </w:r>
            <w:r w:rsidR="00B24F90"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 xml:space="preserve"> удружења</w:t>
            </w:r>
          </w:p>
        </w:tc>
        <w:tc>
          <w:tcPr>
            <w:tcW w:w="2771" w:type="pct"/>
            <w:shd w:val="clear" w:color="auto" w:fill="auto"/>
          </w:tcPr>
          <w:p w14:paraId="131A9775" w14:textId="77777777"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14:paraId="161ABA15" w14:textId="77777777" w:rsidTr="00DC58C4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14:paraId="3B9EF49E" w14:textId="77777777" w:rsidR="00B24F90" w:rsidRPr="00DC58C4" w:rsidRDefault="00B24F90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Телефон</w:t>
            </w:r>
          </w:p>
        </w:tc>
        <w:tc>
          <w:tcPr>
            <w:tcW w:w="2771" w:type="pct"/>
            <w:shd w:val="clear" w:color="auto" w:fill="auto"/>
          </w:tcPr>
          <w:p w14:paraId="5C1B15A8" w14:textId="77777777"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14:paraId="03AE836D" w14:textId="77777777" w:rsidTr="00DC58C4">
        <w:trPr>
          <w:trHeight w:val="809"/>
        </w:trPr>
        <w:tc>
          <w:tcPr>
            <w:tcW w:w="2229" w:type="pct"/>
            <w:shd w:val="clear" w:color="auto" w:fill="E6E6E6"/>
            <w:vAlign w:val="center"/>
          </w:tcPr>
          <w:p w14:paraId="1A616843" w14:textId="77777777" w:rsidR="00B24F90" w:rsidRPr="00DC58C4" w:rsidRDefault="00B24F90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Број регистрације удружења</w:t>
            </w:r>
          </w:p>
          <w:p w14:paraId="25E98166" w14:textId="77777777" w:rsidR="00B24F90" w:rsidRPr="00DC58C4" w:rsidRDefault="00B24F90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Регистрациони орган</w:t>
            </w:r>
          </w:p>
        </w:tc>
        <w:tc>
          <w:tcPr>
            <w:tcW w:w="2771" w:type="pct"/>
            <w:shd w:val="clear" w:color="auto" w:fill="auto"/>
          </w:tcPr>
          <w:p w14:paraId="0A15DC3B" w14:textId="77777777"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14:paraId="4A4EE803" w14:textId="77777777" w:rsidTr="00DC58C4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14:paraId="58F4A4B8" w14:textId="77777777" w:rsidR="00B24F90" w:rsidRPr="00DC58C4" w:rsidRDefault="00B24F90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Датум оснивања удружења</w:t>
            </w:r>
          </w:p>
        </w:tc>
        <w:tc>
          <w:tcPr>
            <w:tcW w:w="2771" w:type="pct"/>
            <w:shd w:val="clear" w:color="auto" w:fill="auto"/>
          </w:tcPr>
          <w:p w14:paraId="3C60028E" w14:textId="77777777"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14:paraId="06104ECC" w14:textId="77777777" w:rsidTr="00DC58C4">
        <w:trPr>
          <w:trHeight w:val="1700"/>
        </w:trPr>
        <w:tc>
          <w:tcPr>
            <w:tcW w:w="2229" w:type="pct"/>
            <w:shd w:val="clear" w:color="auto" w:fill="E6E6E6"/>
            <w:vAlign w:val="center"/>
          </w:tcPr>
          <w:p w14:paraId="5027A08B" w14:textId="77777777" w:rsidR="00B24F90" w:rsidRPr="00DC58C4" w:rsidRDefault="00B24F90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proofErr w:type="spellStart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Статутарни</w:t>
            </w:r>
            <w:proofErr w:type="spellEnd"/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 xml:space="preserve"> циљеви удружења</w:t>
            </w:r>
          </w:p>
        </w:tc>
        <w:tc>
          <w:tcPr>
            <w:tcW w:w="2771" w:type="pct"/>
            <w:shd w:val="clear" w:color="auto" w:fill="auto"/>
          </w:tcPr>
          <w:p w14:paraId="1B46CC17" w14:textId="77777777"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2B61AA" w:rsidRPr="00E57C27" w14:paraId="35E84B6E" w14:textId="77777777" w:rsidTr="00DC58C4">
        <w:trPr>
          <w:trHeight w:val="752"/>
        </w:trPr>
        <w:tc>
          <w:tcPr>
            <w:tcW w:w="2229" w:type="pct"/>
            <w:shd w:val="clear" w:color="auto" w:fill="E6E6E6"/>
            <w:vAlign w:val="center"/>
          </w:tcPr>
          <w:p w14:paraId="3AABA3AE" w14:textId="77777777" w:rsidR="002B61AA" w:rsidRPr="00DC58C4" w:rsidRDefault="002B61AA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Лице овлашћено за заступање</w:t>
            </w:r>
          </w:p>
          <w:p w14:paraId="65B30D32" w14:textId="77777777" w:rsidR="0059739F" w:rsidRPr="00DC58C4" w:rsidRDefault="0059739F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(име, презим</w:t>
            </w:r>
            <w:r w:rsidR="003A1D07"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е</w:t>
            </w: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, функција, ЈМБГ)</w:t>
            </w:r>
          </w:p>
        </w:tc>
        <w:tc>
          <w:tcPr>
            <w:tcW w:w="2771" w:type="pct"/>
            <w:shd w:val="clear" w:color="auto" w:fill="auto"/>
          </w:tcPr>
          <w:p w14:paraId="210E1FD7" w14:textId="77777777" w:rsidR="002B61AA" w:rsidRPr="00E57C27" w:rsidRDefault="002B61AA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59739F" w:rsidRPr="00E57C27" w14:paraId="1EAE2A94" w14:textId="77777777" w:rsidTr="00DC58C4">
        <w:trPr>
          <w:trHeight w:val="935"/>
        </w:trPr>
        <w:tc>
          <w:tcPr>
            <w:tcW w:w="2229" w:type="pct"/>
            <w:shd w:val="clear" w:color="auto" w:fill="E6E6E6"/>
            <w:vAlign w:val="center"/>
          </w:tcPr>
          <w:p w14:paraId="2BA28A03" w14:textId="77777777" w:rsidR="0059739F" w:rsidRPr="00DC58C4" w:rsidRDefault="0059739F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lang w:val="sr-Cyrl-RS"/>
              </w:rPr>
              <w:t>Прилози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159560C5" w14:textId="77777777" w:rsidR="0059739F" w:rsidRPr="00DC58C4" w:rsidRDefault="0059739F" w:rsidP="00C760BE">
            <w:pPr>
              <w:pStyle w:val="Normal1"/>
              <w:tabs>
                <w:tab w:val="left" w:pos="252"/>
              </w:tabs>
              <w:spacing w:before="0" w:beforeAutospacing="0" w:after="0" w:afterAutospacing="0"/>
              <w:ind w:left="360" w:hanging="360"/>
              <w:jc w:val="both"/>
              <w:rPr>
                <w:color w:val="000000"/>
                <w:lang w:val="sr-Cyrl-RS"/>
              </w:rPr>
            </w:pPr>
          </w:p>
        </w:tc>
      </w:tr>
      <w:tr w:rsidR="0059739F" w:rsidRPr="00E57C27" w14:paraId="1EF6A044" w14:textId="77777777" w:rsidTr="00DC58C4">
        <w:trPr>
          <w:trHeight w:val="523"/>
        </w:trPr>
        <w:tc>
          <w:tcPr>
            <w:tcW w:w="2229" w:type="pct"/>
            <w:shd w:val="clear" w:color="auto" w:fill="E6E6E6"/>
            <w:vAlign w:val="center"/>
          </w:tcPr>
          <w:p w14:paraId="1AA42E69" w14:textId="77777777" w:rsidR="0059739F" w:rsidRPr="00DC58C4" w:rsidRDefault="0059739F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Место и датум</w:t>
            </w:r>
          </w:p>
        </w:tc>
        <w:tc>
          <w:tcPr>
            <w:tcW w:w="2771" w:type="pct"/>
            <w:shd w:val="clear" w:color="auto" w:fill="auto"/>
          </w:tcPr>
          <w:p w14:paraId="27951FED" w14:textId="77777777" w:rsidR="0059739F" w:rsidRPr="00E57C27" w:rsidRDefault="0059739F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59739F" w:rsidRPr="00E57C27" w14:paraId="66DB0E76" w14:textId="77777777" w:rsidTr="00DC58C4">
        <w:trPr>
          <w:trHeight w:val="458"/>
        </w:trPr>
        <w:tc>
          <w:tcPr>
            <w:tcW w:w="2229" w:type="pct"/>
            <w:shd w:val="clear" w:color="auto" w:fill="E6E6E6"/>
            <w:vAlign w:val="center"/>
          </w:tcPr>
          <w:p w14:paraId="766F0A05" w14:textId="77777777" w:rsidR="0059739F" w:rsidRPr="00DC58C4" w:rsidRDefault="0059739F" w:rsidP="00DC58C4">
            <w:pPr>
              <w:pStyle w:val="Normal1"/>
              <w:spacing w:before="0" w:beforeAutospacing="0" w:after="0" w:afterAutospacing="0"/>
              <w:rPr>
                <w:rFonts w:ascii="Book Antiqua" w:hAnsi="Book Antiqua"/>
                <w:b/>
                <w:sz w:val="24"/>
                <w:szCs w:val="28"/>
                <w:lang w:val="sr-Cyrl-RS"/>
              </w:rPr>
            </w:pPr>
            <w:r w:rsidRPr="00DC58C4">
              <w:rPr>
                <w:rFonts w:ascii="Book Antiqua" w:hAnsi="Book Antiqua"/>
                <w:b/>
                <w:sz w:val="24"/>
                <w:szCs w:val="28"/>
                <w:lang w:val="sr-Cyrl-RS"/>
              </w:rPr>
              <w:t>Потпис и печат</w:t>
            </w:r>
          </w:p>
        </w:tc>
        <w:tc>
          <w:tcPr>
            <w:tcW w:w="2771" w:type="pct"/>
            <w:shd w:val="clear" w:color="auto" w:fill="auto"/>
          </w:tcPr>
          <w:p w14:paraId="1CE0604C" w14:textId="77777777" w:rsidR="0059739F" w:rsidRPr="00E57C27" w:rsidRDefault="0059739F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</w:tbl>
    <w:p w14:paraId="7CC6B050" w14:textId="77777777" w:rsidR="0066298E" w:rsidRPr="00DC58C4" w:rsidRDefault="0066298E" w:rsidP="0073213D">
      <w:pPr>
        <w:pStyle w:val="Normal1"/>
        <w:spacing w:before="0" w:beforeAutospacing="0" w:after="240" w:afterAutospacing="0"/>
        <w:jc w:val="both"/>
        <w:rPr>
          <w:rFonts w:ascii="Book Antiqua" w:hAnsi="Book Antiqua"/>
          <w:lang w:val="sr-Cyrl-RS"/>
        </w:rPr>
      </w:pPr>
    </w:p>
    <w:p w14:paraId="6D66D908" w14:textId="77777777" w:rsidR="002B61AA" w:rsidRPr="00E57C27" w:rsidRDefault="002B61AA" w:rsidP="0073213D">
      <w:pPr>
        <w:pStyle w:val="Normal1"/>
        <w:spacing w:before="0" w:beforeAutospacing="0" w:after="240" w:afterAutospacing="0"/>
        <w:jc w:val="both"/>
        <w:rPr>
          <w:sz w:val="2"/>
          <w:szCs w:val="4"/>
          <w:lang w:val="sr-Cyrl-RS"/>
        </w:rPr>
      </w:pPr>
    </w:p>
    <w:sectPr w:rsidR="002B61AA" w:rsidRPr="00E57C27" w:rsidSect="00CA5368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45004" w14:textId="77777777" w:rsidR="002B3E4B" w:rsidRDefault="002B3E4B">
      <w:r>
        <w:separator/>
      </w:r>
    </w:p>
  </w:endnote>
  <w:endnote w:type="continuationSeparator" w:id="0">
    <w:p w14:paraId="7CD5D7A2" w14:textId="77777777" w:rsidR="002B3E4B" w:rsidRDefault="002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6311E" w14:textId="77777777" w:rsidR="002B3E4B" w:rsidRDefault="002B3E4B">
      <w:r>
        <w:separator/>
      </w:r>
    </w:p>
  </w:footnote>
  <w:footnote w:type="continuationSeparator" w:id="0">
    <w:p w14:paraId="25005E55" w14:textId="77777777" w:rsidR="002B3E4B" w:rsidRDefault="002B3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4681"/>
      <w:gridCol w:w="1621"/>
      <w:gridCol w:w="2724"/>
    </w:tblGrid>
    <w:tr w:rsidR="00CA5368" w:rsidRPr="00E57C27" w14:paraId="4E5E05A9" w14:textId="77777777" w:rsidTr="00CA5368">
      <w:trPr>
        <w:trHeight w:val="3050"/>
      </w:trPr>
      <w:tc>
        <w:tcPr>
          <w:tcW w:w="2593" w:type="pct"/>
        </w:tcPr>
        <w:p w14:paraId="7A27F112" w14:textId="77777777" w:rsidR="00CA5368" w:rsidRPr="00F86139" w:rsidRDefault="00CA5368" w:rsidP="00CA5368">
          <w:pPr>
            <w:pStyle w:val="BodyTextIndent"/>
            <w:tabs>
              <w:tab w:val="left" w:pos="552"/>
              <w:tab w:val="center" w:pos="1368"/>
            </w:tabs>
            <w:ind w:firstLine="0"/>
            <w:jc w:val="center"/>
            <w:rPr>
              <w:rFonts w:ascii="Georgia" w:hAnsi="Georgia"/>
              <w:spacing w:val="6"/>
              <w:sz w:val="22"/>
              <w:lang w:val="sr-Cyrl-RS"/>
            </w:rPr>
          </w:pPr>
          <w:r w:rsidRPr="00F86139">
            <w:rPr>
              <w:rFonts w:ascii="Georgia" w:hAnsi="Georgia"/>
              <w:b/>
              <w:sz w:val="22"/>
              <w:lang w:val="sr-Cyrl-RS"/>
            </w:rPr>
            <w:br w:type="page"/>
          </w:r>
          <w:r w:rsidRPr="00F86139">
            <w:rPr>
              <w:rFonts w:ascii="Georgia" w:hAnsi="Georgia"/>
              <w:noProof/>
              <w:sz w:val="22"/>
              <w:lang w:val="sr-Cyrl-RS" w:eastAsia="sr-Cyrl-RS"/>
            </w:rPr>
            <w:drawing>
              <wp:inline distT="0" distB="0" distL="0" distR="0" wp14:anchorId="231F59FF" wp14:editId="04CC46AF">
                <wp:extent cx="619125" cy="1228725"/>
                <wp:effectExtent l="0" t="0" r="0" b="0"/>
                <wp:docPr id="1" name="Picture 1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583912" w14:textId="77777777" w:rsidR="00CA5368" w:rsidRPr="00F86139" w:rsidRDefault="00CA5368" w:rsidP="00CA5368">
          <w:pPr>
            <w:jc w:val="center"/>
            <w:rPr>
              <w:rFonts w:ascii="Georgia" w:eastAsia="Arial Unicode MS" w:hAnsi="Georgia" w:cs="Arial Unicode MS"/>
              <w:b/>
              <w:bCs/>
              <w:sz w:val="22"/>
              <w:lang w:val="ru-RU"/>
            </w:rPr>
          </w:pPr>
          <w:r w:rsidRPr="00F86139">
            <w:rPr>
              <w:rFonts w:ascii="Georgia" w:eastAsia="Arial Unicode MS" w:hAnsi="Georgia" w:cs="Arial Unicode MS"/>
              <w:b/>
              <w:bCs/>
              <w:sz w:val="22"/>
              <w:lang w:val="sr-Cyrl-BA"/>
            </w:rPr>
            <w:t>РЕПУБЛИКА СРБИЈА</w:t>
          </w:r>
        </w:p>
        <w:p w14:paraId="7892595A" w14:textId="77777777" w:rsidR="00CA5368" w:rsidRPr="00F86139" w:rsidRDefault="00CA5368" w:rsidP="00CA5368">
          <w:pPr>
            <w:jc w:val="center"/>
            <w:rPr>
              <w:rFonts w:ascii="Georgia" w:eastAsia="Arial Unicode MS" w:hAnsi="Georgia" w:cs="Arial Unicode MS"/>
              <w:b/>
              <w:bCs/>
              <w:sz w:val="22"/>
              <w:lang w:val="sr-Latn-CS"/>
            </w:rPr>
          </w:pPr>
          <w:r w:rsidRPr="00F86139">
            <w:rPr>
              <w:rFonts w:ascii="Georgia" w:eastAsia="Arial Unicode MS" w:hAnsi="Georgia" w:cs="Arial Unicode MS"/>
              <w:b/>
              <w:bCs/>
              <w:sz w:val="22"/>
              <w:lang w:val="sr-Cyrl-BA"/>
            </w:rPr>
            <w:t>ЗАШТИТНИК ГРАЂАНА</w:t>
          </w:r>
        </w:p>
        <w:p w14:paraId="217ACE87" w14:textId="77777777" w:rsidR="00CA5368" w:rsidRPr="003A0C81" w:rsidRDefault="00CA5368" w:rsidP="00CA5368">
          <w:pPr>
            <w:jc w:val="center"/>
            <w:rPr>
              <w:rFonts w:ascii="Georgia" w:eastAsia="Arial Unicode MS" w:hAnsi="Georgia" w:cs="Arial Unicode MS"/>
              <w:bCs/>
              <w:sz w:val="22"/>
              <w:lang w:val="sr-Cyrl-RS"/>
            </w:rPr>
          </w:pPr>
          <w:r>
            <w:rPr>
              <w:rFonts w:ascii="Georgia" w:eastAsia="Arial Unicode MS" w:hAnsi="Georgia" w:cs="Arial Unicode MS"/>
              <w:bCs/>
              <w:sz w:val="22"/>
            </w:rPr>
            <w:t>419-45</w:t>
          </w:r>
          <w:r w:rsidRPr="00F86139">
            <w:rPr>
              <w:rFonts w:ascii="Georgia" w:eastAsia="Arial Unicode MS" w:hAnsi="Georgia" w:cs="Arial Unicode MS"/>
              <w:bCs/>
              <w:sz w:val="22"/>
              <w:lang w:val="sr-Cyrl-RS"/>
            </w:rPr>
            <w:t>/</w:t>
          </w:r>
          <w:r w:rsidRPr="00F86139">
            <w:rPr>
              <w:rFonts w:ascii="Georgia" w:eastAsia="Arial Unicode MS" w:hAnsi="Georgia" w:cs="Arial Unicode MS"/>
              <w:bCs/>
              <w:sz w:val="22"/>
            </w:rPr>
            <w:t xml:space="preserve"> </w:t>
          </w:r>
          <w:r>
            <w:rPr>
              <w:rFonts w:ascii="Georgia" w:eastAsia="Arial Unicode MS" w:hAnsi="Georgia" w:cs="Arial Unicode MS"/>
              <w:bCs/>
              <w:sz w:val="22"/>
              <w:lang w:val="sr-Cyrl-RS"/>
            </w:rPr>
            <w:t>20</w:t>
          </w:r>
        </w:p>
        <w:p w14:paraId="7F51DC31" w14:textId="77777777" w:rsidR="00CA5368" w:rsidRPr="00F86139" w:rsidRDefault="00CA5368" w:rsidP="00CA5368">
          <w:pPr>
            <w:jc w:val="center"/>
            <w:rPr>
              <w:rFonts w:ascii="Georgia" w:eastAsia="Arial Unicode MS" w:hAnsi="Georgia" w:cs="Arial Unicode MS"/>
              <w:bCs/>
              <w:sz w:val="22"/>
              <w:lang w:val="sr-Cyrl-BA"/>
            </w:rPr>
          </w:pPr>
          <w:r w:rsidRPr="00F86139">
            <w:rPr>
              <w:rFonts w:ascii="Georgia" w:eastAsia="Arial Unicode MS" w:hAnsi="Georgia" w:cs="Arial Unicode MS"/>
              <w:bCs/>
              <w:sz w:val="22"/>
              <w:lang w:val="sr-Cyrl-BA"/>
            </w:rPr>
            <w:t>Б е о г р а д</w:t>
          </w:r>
        </w:p>
        <w:p w14:paraId="02794B20" w14:textId="77777777" w:rsidR="00CA5368" w:rsidRPr="00F86139" w:rsidRDefault="00CA5368" w:rsidP="00CA5368">
          <w:pPr>
            <w:jc w:val="center"/>
            <w:rPr>
              <w:rFonts w:ascii="Georgia" w:hAnsi="Georgia"/>
              <w:spacing w:val="6"/>
              <w:sz w:val="22"/>
              <w:lang w:val="sr-Cyrl-RS"/>
            </w:rPr>
          </w:pPr>
        </w:p>
      </w:tc>
      <w:tc>
        <w:tcPr>
          <w:tcW w:w="898" w:type="pct"/>
        </w:tcPr>
        <w:p w14:paraId="0243BFE7" w14:textId="77777777" w:rsidR="00CA5368" w:rsidRPr="00E57C27" w:rsidRDefault="00CA5368" w:rsidP="00CA5368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  <w:lang w:val="sr-Cyrl-RS"/>
            </w:rPr>
          </w:pPr>
        </w:p>
      </w:tc>
      <w:tc>
        <w:tcPr>
          <w:tcW w:w="1509" w:type="pct"/>
          <w:vAlign w:val="center"/>
        </w:tcPr>
        <w:p w14:paraId="7C25BA03" w14:textId="77777777" w:rsidR="00CA5368" w:rsidRPr="00E57C27" w:rsidRDefault="00CA5368" w:rsidP="00CA5368">
          <w:pPr>
            <w:pStyle w:val="BodyTextIndent"/>
            <w:ind w:firstLine="0"/>
            <w:jc w:val="center"/>
            <w:rPr>
              <w:rFonts w:ascii="Book Antiqua" w:hAnsi="Book Antiqua"/>
              <w:spacing w:val="6"/>
              <w:sz w:val="22"/>
              <w:szCs w:val="22"/>
              <w:lang w:val="sr-Cyrl-RS"/>
            </w:rPr>
          </w:pPr>
          <w:r w:rsidRPr="00E57C27">
            <w:rPr>
              <w:rFonts w:ascii="Book Antiqua" w:hAnsi="Book Antiqua"/>
              <w:noProof/>
              <w:spacing w:val="6"/>
              <w:sz w:val="22"/>
              <w:szCs w:val="22"/>
              <w:lang w:val="sr-Cyrl-RS" w:eastAsia="sr-Cyrl-RS"/>
            </w:rPr>
            <w:drawing>
              <wp:inline distT="0" distB="0" distL="0" distR="0" wp14:anchorId="2BC06026" wp14:editId="0E354A9B">
                <wp:extent cx="1571625" cy="1190625"/>
                <wp:effectExtent l="0" t="0" r="0" b="0"/>
                <wp:docPr id="2" name="Picture 2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5368" w:rsidRPr="00DC4150" w14:paraId="5204F45C" w14:textId="77777777" w:rsidTr="00CA5368">
      <w:trPr>
        <w:gridAfter w:val="2"/>
        <w:wAfter w:w="2407" w:type="pct"/>
      </w:trPr>
      <w:tc>
        <w:tcPr>
          <w:tcW w:w="2593" w:type="pct"/>
        </w:tcPr>
        <w:p w14:paraId="080C116B" w14:textId="416DB5D1" w:rsidR="00CA5368" w:rsidRPr="00F86139" w:rsidRDefault="00CA5368" w:rsidP="00CF2235">
          <w:pPr>
            <w:rPr>
              <w:rFonts w:ascii="Georgia" w:eastAsia="Arial Unicode MS" w:hAnsi="Georgia" w:cs="Arial Unicode MS"/>
              <w:b/>
              <w:bCs/>
              <w:sz w:val="22"/>
              <w:lang w:val="sr-Cyrl-RS"/>
            </w:rPr>
          </w:pPr>
          <w:proofErr w:type="spellStart"/>
          <w:r w:rsidRPr="00F86139">
            <w:rPr>
              <w:rFonts w:ascii="Georgia" w:hAnsi="Georgia"/>
              <w:sz w:val="22"/>
            </w:rPr>
            <w:t>дел.бр</w:t>
          </w:r>
          <w:proofErr w:type="spellEnd"/>
          <w:r w:rsidRPr="00F86139">
            <w:rPr>
              <w:rFonts w:ascii="Georgia" w:hAnsi="Georgia"/>
              <w:sz w:val="22"/>
            </w:rPr>
            <w:t>.</w:t>
          </w:r>
          <w:r w:rsidR="00CF2235">
            <w:rPr>
              <w:rFonts w:ascii="Georgia" w:hAnsi="Georgia"/>
              <w:sz w:val="22"/>
              <w:lang w:val="sr-Cyrl-RS"/>
            </w:rPr>
            <w:t xml:space="preserve"> 18433         </w:t>
          </w:r>
          <w:proofErr w:type="spellStart"/>
          <w:r w:rsidRPr="00F86139">
            <w:rPr>
              <w:rFonts w:ascii="Georgia" w:hAnsi="Georgia"/>
              <w:sz w:val="22"/>
            </w:rPr>
            <w:t>датум</w:t>
          </w:r>
          <w:proofErr w:type="spellEnd"/>
          <w:r w:rsidR="00CF2235">
            <w:rPr>
              <w:rFonts w:ascii="Georgia" w:hAnsi="Georgia"/>
              <w:sz w:val="22"/>
              <w:lang w:val="sr-Cyrl-RS"/>
            </w:rPr>
            <w:t xml:space="preserve"> 3. јун 2020.</w:t>
          </w:r>
        </w:p>
      </w:tc>
    </w:tr>
  </w:tbl>
  <w:p w14:paraId="79BAB061" w14:textId="77777777" w:rsidR="00CA5368" w:rsidRPr="00CA5368" w:rsidRDefault="00CA5368">
    <w:pPr>
      <w:pStyle w:val="Header"/>
      <w:rPr>
        <w:rFonts w:ascii="Book Antiqua" w:hAnsi="Book Antiqu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677"/>
    <w:multiLevelType w:val="hybridMultilevel"/>
    <w:tmpl w:val="C7EE6BA4"/>
    <w:lvl w:ilvl="0" w:tplc="A4BA0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C0D83"/>
    <w:multiLevelType w:val="hybridMultilevel"/>
    <w:tmpl w:val="73A28A82"/>
    <w:lvl w:ilvl="0" w:tplc="5C04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F1FDD"/>
    <w:multiLevelType w:val="hybridMultilevel"/>
    <w:tmpl w:val="204A0594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C26"/>
    <w:multiLevelType w:val="hybridMultilevel"/>
    <w:tmpl w:val="7AC2063C"/>
    <w:lvl w:ilvl="0" w:tplc="BB542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25DE8"/>
    <w:multiLevelType w:val="hybridMultilevel"/>
    <w:tmpl w:val="AA9E10DE"/>
    <w:lvl w:ilvl="0" w:tplc="2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B47258"/>
    <w:multiLevelType w:val="hybridMultilevel"/>
    <w:tmpl w:val="0BBA278C"/>
    <w:lvl w:ilvl="0" w:tplc="FABA3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3D2"/>
    <w:multiLevelType w:val="hybridMultilevel"/>
    <w:tmpl w:val="3BEAFF68"/>
    <w:lvl w:ilvl="0" w:tplc="1C08AA6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025CC"/>
    <w:multiLevelType w:val="hybridMultilevel"/>
    <w:tmpl w:val="81727E5C"/>
    <w:lvl w:ilvl="0" w:tplc="F3BE6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D"/>
    <w:rsid w:val="00000CDB"/>
    <w:rsid w:val="000055D3"/>
    <w:rsid w:val="00014681"/>
    <w:rsid w:val="00020FD9"/>
    <w:rsid w:val="000312DC"/>
    <w:rsid w:val="00054812"/>
    <w:rsid w:val="0007106E"/>
    <w:rsid w:val="0007656E"/>
    <w:rsid w:val="00077D78"/>
    <w:rsid w:val="000C53B1"/>
    <w:rsid w:val="000C794C"/>
    <w:rsid w:val="000D6027"/>
    <w:rsid w:val="000E2372"/>
    <w:rsid w:val="00103C6A"/>
    <w:rsid w:val="001274C7"/>
    <w:rsid w:val="001501FC"/>
    <w:rsid w:val="00161B39"/>
    <w:rsid w:val="00162EE8"/>
    <w:rsid w:val="00167661"/>
    <w:rsid w:val="001863EE"/>
    <w:rsid w:val="00192DBD"/>
    <w:rsid w:val="001A033E"/>
    <w:rsid w:val="001A4C54"/>
    <w:rsid w:val="001B2B32"/>
    <w:rsid w:val="001C0969"/>
    <w:rsid w:val="001D3BDA"/>
    <w:rsid w:val="001E79A8"/>
    <w:rsid w:val="00203233"/>
    <w:rsid w:val="00215DF7"/>
    <w:rsid w:val="0022096E"/>
    <w:rsid w:val="00246991"/>
    <w:rsid w:val="00247221"/>
    <w:rsid w:val="0025269A"/>
    <w:rsid w:val="00262162"/>
    <w:rsid w:val="00264EFB"/>
    <w:rsid w:val="00265303"/>
    <w:rsid w:val="002761E6"/>
    <w:rsid w:val="00286A28"/>
    <w:rsid w:val="0029548C"/>
    <w:rsid w:val="00297DE6"/>
    <w:rsid w:val="002A15D4"/>
    <w:rsid w:val="002B0D62"/>
    <w:rsid w:val="002B3B0A"/>
    <w:rsid w:val="002B3E4B"/>
    <w:rsid w:val="002B61AA"/>
    <w:rsid w:val="002D0536"/>
    <w:rsid w:val="002D62A9"/>
    <w:rsid w:val="002D7DD1"/>
    <w:rsid w:val="002E15D0"/>
    <w:rsid w:val="00302DA5"/>
    <w:rsid w:val="003451F8"/>
    <w:rsid w:val="00362BC9"/>
    <w:rsid w:val="00375244"/>
    <w:rsid w:val="003945EA"/>
    <w:rsid w:val="00397F20"/>
    <w:rsid w:val="003A0C81"/>
    <w:rsid w:val="003A1D07"/>
    <w:rsid w:val="003A42BA"/>
    <w:rsid w:val="003D3D18"/>
    <w:rsid w:val="003E5C76"/>
    <w:rsid w:val="004162F2"/>
    <w:rsid w:val="00421DC5"/>
    <w:rsid w:val="00425F73"/>
    <w:rsid w:val="00457009"/>
    <w:rsid w:val="00464D92"/>
    <w:rsid w:val="00464E2F"/>
    <w:rsid w:val="00464E4A"/>
    <w:rsid w:val="00494041"/>
    <w:rsid w:val="004A335B"/>
    <w:rsid w:val="004B42A2"/>
    <w:rsid w:val="004D01B7"/>
    <w:rsid w:val="004F34C0"/>
    <w:rsid w:val="00507AE5"/>
    <w:rsid w:val="00565E84"/>
    <w:rsid w:val="00583D70"/>
    <w:rsid w:val="00584193"/>
    <w:rsid w:val="0059739F"/>
    <w:rsid w:val="005B0D0A"/>
    <w:rsid w:val="005D112C"/>
    <w:rsid w:val="005E508F"/>
    <w:rsid w:val="005F61DA"/>
    <w:rsid w:val="0060364D"/>
    <w:rsid w:val="00610F44"/>
    <w:rsid w:val="006146EE"/>
    <w:rsid w:val="006279E5"/>
    <w:rsid w:val="006601E5"/>
    <w:rsid w:val="0066298E"/>
    <w:rsid w:val="00667E9C"/>
    <w:rsid w:val="00677C62"/>
    <w:rsid w:val="00686CA0"/>
    <w:rsid w:val="006A290C"/>
    <w:rsid w:val="006A45AD"/>
    <w:rsid w:val="006B37DB"/>
    <w:rsid w:val="006D3EEC"/>
    <w:rsid w:val="006F23C2"/>
    <w:rsid w:val="006F4124"/>
    <w:rsid w:val="006F56BD"/>
    <w:rsid w:val="00706C13"/>
    <w:rsid w:val="0071711A"/>
    <w:rsid w:val="00730588"/>
    <w:rsid w:val="0073213D"/>
    <w:rsid w:val="00774100"/>
    <w:rsid w:val="00780D1B"/>
    <w:rsid w:val="007B5DEC"/>
    <w:rsid w:val="007D2FE9"/>
    <w:rsid w:val="007D328F"/>
    <w:rsid w:val="00810880"/>
    <w:rsid w:val="00821AD1"/>
    <w:rsid w:val="00834E03"/>
    <w:rsid w:val="00841026"/>
    <w:rsid w:val="0084434B"/>
    <w:rsid w:val="00863955"/>
    <w:rsid w:val="00873FC6"/>
    <w:rsid w:val="00884BE5"/>
    <w:rsid w:val="008A5C94"/>
    <w:rsid w:val="008B65B0"/>
    <w:rsid w:val="008B759C"/>
    <w:rsid w:val="008C2035"/>
    <w:rsid w:val="008C6D11"/>
    <w:rsid w:val="008E2923"/>
    <w:rsid w:val="008F78AA"/>
    <w:rsid w:val="009020D8"/>
    <w:rsid w:val="0090435B"/>
    <w:rsid w:val="00910327"/>
    <w:rsid w:val="00910C8C"/>
    <w:rsid w:val="009118A7"/>
    <w:rsid w:val="00913371"/>
    <w:rsid w:val="00922635"/>
    <w:rsid w:val="0093160E"/>
    <w:rsid w:val="0093425E"/>
    <w:rsid w:val="00937464"/>
    <w:rsid w:val="00975A6A"/>
    <w:rsid w:val="009A5298"/>
    <w:rsid w:val="009A7604"/>
    <w:rsid w:val="009D2D1B"/>
    <w:rsid w:val="009D5548"/>
    <w:rsid w:val="009F2B53"/>
    <w:rsid w:val="00A00F1F"/>
    <w:rsid w:val="00A01155"/>
    <w:rsid w:val="00A04CC3"/>
    <w:rsid w:val="00A051E6"/>
    <w:rsid w:val="00A10A38"/>
    <w:rsid w:val="00A17E85"/>
    <w:rsid w:val="00A25866"/>
    <w:rsid w:val="00A27951"/>
    <w:rsid w:val="00A41E78"/>
    <w:rsid w:val="00A4519E"/>
    <w:rsid w:val="00A525AE"/>
    <w:rsid w:val="00A52EDF"/>
    <w:rsid w:val="00A60175"/>
    <w:rsid w:val="00A75D64"/>
    <w:rsid w:val="00A76A76"/>
    <w:rsid w:val="00A849E0"/>
    <w:rsid w:val="00AA4EB8"/>
    <w:rsid w:val="00AA591D"/>
    <w:rsid w:val="00AD260B"/>
    <w:rsid w:val="00AD3538"/>
    <w:rsid w:val="00AF570B"/>
    <w:rsid w:val="00AF79F0"/>
    <w:rsid w:val="00B120C2"/>
    <w:rsid w:val="00B159DE"/>
    <w:rsid w:val="00B20E11"/>
    <w:rsid w:val="00B24F90"/>
    <w:rsid w:val="00B257DE"/>
    <w:rsid w:val="00B27973"/>
    <w:rsid w:val="00B33438"/>
    <w:rsid w:val="00B3562A"/>
    <w:rsid w:val="00B42E40"/>
    <w:rsid w:val="00B436AD"/>
    <w:rsid w:val="00B501D7"/>
    <w:rsid w:val="00B55F5F"/>
    <w:rsid w:val="00B5795D"/>
    <w:rsid w:val="00B66199"/>
    <w:rsid w:val="00B7629E"/>
    <w:rsid w:val="00BA520D"/>
    <w:rsid w:val="00BA5B57"/>
    <w:rsid w:val="00BC6DF7"/>
    <w:rsid w:val="00BC785F"/>
    <w:rsid w:val="00BD1651"/>
    <w:rsid w:val="00C06EBF"/>
    <w:rsid w:val="00C16966"/>
    <w:rsid w:val="00C25D23"/>
    <w:rsid w:val="00C33F70"/>
    <w:rsid w:val="00C4233E"/>
    <w:rsid w:val="00C60266"/>
    <w:rsid w:val="00C70D36"/>
    <w:rsid w:val="00C759D7"/>
    <w:rsid w:val="00C760BE"/>
    <w:rsid w:val="00C81DDA"/>
    <w:rsid w:val="00C82350"/>
    <w:rsid w:val="00C83888"/>
    <w:rsid w:val="00CA5368"/>
    <w:rsid w:val="00CA664F"/>
    <w:rsid w:val="00CB4589"/>
    <w:rsid w:val="00CC2178"/>
    <w:rsid w:val="00CC41E1"/>
    <w:rsid w:val="00CC4C95"/>
    <w:rsid w:val="00CD7963"/>
    <w:rsid w:val="00CE014D"/>
    <w:rsid w:val="00CF2235"/>
    <w:rsid w:val="00CF4CB6"/>
    <w:rsid w:val="00D035CE"/>
    <w:rsid w:val="00D20CAD"/>
    <w:rsid w:val="00D52F45"/>
    <w:rsid w:val="00D715F2"/>
    <w:rsid w:val="00D80150"/>
    <w:rsid w:val="00D8043F"/>
    <w:rsid w:val="00D808C0"/>
    <w:rsid w:val="00D83DFE"/>
    <w:rsid w:val="00D86A3E"/>
    <w:rsid w:val="00D941ED"/>
    <w:rsid w:val="00D97E70"/>
    <w:rsid w:val="00DC58C4"/>
    <w:rsid w:val="00DE1F20"/>
    <w:rsid w:val="00DF092F"/>
    <w:rsid w:val="00DF0C0D"/>
    <w:rsid w:val="00DF773B"/>
    <w:rsid w:val="00E0043E"/>
    <w:rsid w:val="00E21A5E"/>
    <w:rsid w:val="00E22E1C"/>
    <w:rsid w:val="00E27AE1"/>
    <w:rsid w:val="00E32E22"/>
    <w:rsid w:val="00E573C3"/>
    <w:rsid w:val="00E57C27"/>
    <w:rsid w:val="00E8198B"/>
    <w:rsid w:val="00E91FB1"/>
    <w:rsid w:val="00E97A67"/>
    <w:rsid w:val="00EB2A7B"/>
    <w:rsid w:val="00EB5F6C"/>
    <w:rsid w:val="00EC0D99"/>
    <w:rsid w:val="00EC1ADF"/>
    <w:rsid w:val="00ED4C57"/>
    <w:rsid w:val="00EF7B8A"/>
    <w:rsid w:val="00F00E30"/>
    <w:rsid w:val="00F025FA"/>
    <w:rsid w:val="00F05A25"/>
    <w:rsid w:val="00F202BC"/>
    <w:rsid w:val="00F255C7"/>
    <w:rsid w:val="00F27D0E"/>
    <w:rsid w:val="00F34509"/>
    <w:rsid w:val="00F50CE2"/>
    <w:rsid w:val="00F62C63"/>
    <w:rsid w:val="00F67020"/>
    <w:rsid w:val="00F7162E"/>
    <w:rsid w:val="00F74318"/>
    <w:rsid w:val="00F86139"/>
    <w:rsid w:val="00FA7CE6"/>
    <w:rsid w:val="00FC2A6E"/>
    <w:rsid w:val="00FE21A7"/>
    <w:rsid w:val="00FE60C5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208315F9"/>
  <w15:chartTrackingRefBased/>
  <w15:docId w15:val="{63428B4C-40A8-4D43-A473-0E3CC8CB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436AD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Char2Char">
    <w:name w:val="Char Char Char2 Char"/>
    <w:basedOn w:val="Normal"/>
    <w:rsid w:val="00A76A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tekst">
    <w:name w:val="1tekst"/>
    <w:basedOn w:val="Normal"/>
    <w:rsid w:val="00A76A76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873FC6"/>
    <w:rPr>
      <w:sz w:val="16"/>
      <w:szCs w:val="16"/>
    </w:rPr>
  </w:style>
  <w:style w:type="paragraph" w:styleId="CommentText">
    <w:name w:val="annotation text"/>
    <w:basedOn w:val="Normal"/>
    <w:semiHidden/>
    <w:rsid w:val="00873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3FC6"/>
    <w:rPr>
      <w:b/>
      <w:bCs/>
    </w:rPr>
  </w:style>
  <w:style w:type="paragraph" w:styleId="BalloonText">
    <w:name w:val="Balloon Text"/>
    <w:basedOn w:val="Normal"/>
    <w:semiHidden/>
    <w:rsid w:val="00873FC6"/>
    <w:rPr>
      <w:rFonts w:ascii="Tahoma" w:hAnsi="Tahoma" w:cs="Tahoma"/>
      <w:sz w:val="16"/>
      <w:szCs w:val="16"/>
    </w:rPr>
  </w:style>
  <w:style w:type="character" w:customStyle="1" w:styleId="rvts3">
    <w:name w:val="rvts3"/>
    <w:rsid w:val="00706C13"/>
    <w:rPr>
      <w:b w:val="0"/>
      <w:bCs w:val="0"/>
      <w:color w:val="000000"/>
      <w:sz w:val="20"/>
      <w:szCs w:val="20"/>
    </w:rPr>
  </w:style>
  <w:style w:type="paragraph" w:customStyle="1" w:styleId="rvps6">
    <w:name w:val="rvps6"/>
    <w:basedOn w:val="Normal"/>
    <w:rsid w:val="00706C13"/>
    <w:pPr>
      <w:ind w:left="450" w:hanging="300"/>
    </w:pPr>
    <w:rPr>
      <w:lang w:val="en-GB" w:eastAsia="en-GB"/>
    </w:rPr>
  </w:style>
  <w:style w:type="paragraph" w:styleId="FootnoteText">
    <w:name w:val="footnote text"/>
    <w:aliases w:val="Footnote Text Char,single space,ft,ft Char Char Char,ft Char Char"/>
    <w:basedOn w:val="Normal"/>
    <w:link w:val="FootnoteTextChar1"/>
    <w:semiHidden/>
    <w:rsid w:val="00D035CE"/>
    <w:rPr>
      <w:sz w:val="20"/>
      <w:szCs w:val="20"/>
      <w:lang w:val="en-US" w:eastAsia="en-US"/>
    </w:rPr>
  </w:style>
  <w:style w:type="character" w:customStyle="1" w:styleId="FootnoteTextChar1">
    <w:name w:val="Footnote Text Char1"/>
    <w:aliases w:val="Footnote Text Char Char,single space Char,ft Char,ft Char Char Char Char,ft Char Char Char1"/>
    <w:link w:val="FootnoteText"/>
    <w:semiHidden/>
    <w:rsid w:val="00D035CE"/>
    <w:rPr>
      <w:lang w:val="en-US" w:eastAsia="en-US" w:bidi="ar-SA"/>
    </w:rPr>
  </w:style>
  <w:style w:type="character" w:styleId="FootnoteReference">
    <w:name w:val="footnote reference"/>
    <w:aliases w:val="ftref"/>
    <w:semiHidden/>
    <w:rsid w:val="00D035CE"/>
    <w:rPr>
      <w:vertAlign w:val="superscript"/>
    </w:rPr>
  </w:style>
  <w:style w:type="character" w:styleId="Hyperlink">
    <w:name w:val="Hyperlink"/>
    <w:rsid w:val="00421DC5"/>
    <w:rPr>
      <w:color w:val="0000FF"/>
      <w:u w:val="single"/>
    </w:rPr>
  </w:style>
  <w:style w:type="table" w:styleId="TableGrid">
    <w:name w:val="Table Grid"/>
    <w:basedOn w:val="TableNormal"/>
    <w:rsid w:val="0029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335B"/>
    <w:pPr>
      <w:ind w:firstLine="720"/>
      <w:jc w:val="both"/>
    </w:pPr>
    <w:rPr>
      <w:rFonts w:ascii="Verdana" w:hAnsi="Verdana"/>
      <w:lang w:val="sr-Cyrl-CS" w:eastAsia="en-US"/>
    </w:rPr>
  </w:style>
  <w:style w:type="character" w:customStyle="1" w:styleId="Jasminka">
    <w:name w:val="Jasminka"/>
    <w:semiHidden/>
    <w:rsid w:val="00B27973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qFormat/>
    <w:rsid w:val="00DE1F20"/>
    <w:rPr>
      <w:rFonts w:ascii="Calibri" w:hAnsi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rsid w:val="000C7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94C"/>
    <w:rPr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rsid w:val="000C7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794C"/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stitnik.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stitnik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 saradnji</vt:lpstr>
    </vt:vector>
  </TitlesOfParts>
  <Company>UZZPRO/ERC</Company>
  <LinksUpToDate>false</LinksUpToDate>
  <CharactersWithSpaces>7171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http://www.zastitnik.rs/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http://www.zastitnik.rs/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saradnji</dc:title>
  <dc:subject/>
  <dc:creator>Milos</dc:creator>
  <cp:keywords/>
  <dc:description/>
  <cp:lastModifiedBy>Marko Anojcic</cp:lastModifiedBy>
  <cp:revision>7</cp:revision>
  <cp:lastPrinted>2020-05-15T07:13:00Z</cp:lastPrinted>
  <dcterms:created xsi:type="dcterms:W3CDTF">2020-05-14T11:17:00Z</dcterms:created>
  <dcterms:modified xsi:type="dcterms:W3CDTF">2020-06-03T10:56:00Z</dcterms:modified>
</cp:coreProperties>
</file>